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A2CD0" w14:textId="238A6169" w:rsidR="00FC28A4" w:rsidRPr="00FC28A4" w:rsidRDefault="00FC28A4" w:rsidP="00FC28A4">
      <w:pPr>
        <w:spacing w:after="120"/>
        <w:ind w:left="1985" w:hanging="1985"/>
        <w:jc w:val="both"/>
        <w:rPr>
          <w:rFonts w:ascii="Arial" w:eastAsia="SimSun" w:hAnsi="Arial" w:cs="Arial"/>
          <w:b/>
          <w:sz w:val="24"/>
          <w:szCs w:val="24"/>
          <w:lang w:eastAsia="zh-CN"/>
        </w:rPr>
      </w:pPr>
      <w:r w:rsidRPr="00FC28A4">
        <w:rPr>
          <w:rFonts w:ascii="Arial" w:eastAsia="SimSun" w:hAnsi="Arial" w:cs="Arial"/>
          <w:b/>
          <w:sz w:val="24"/>
          <w:szCs w:val="24"/>
          <w:lang w:eastAsia="zh-CN"/>
        </w:rPr>
        <w:t>3GPP TSG-RAN WG4 Meeting #116bis</w:t>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t xml:space="preserve">                 </w:t>
      </w:r>
      <w:r w:rsidR="00CE0474" w:rsidRPr="00CE0474">
        <w:rPr>
          <w:rFonts w:ascii="Arial" w:eastAsia="SimSun" w:hAnsi="Arial" w:cs="Arial"/>
          <w:b/>
          <w:sz w:val="24"/>
          <w:szCs w:val="24"/>
          <w:lang w:eastAsia="zh-CN"/>
        </w:rPr>
        <w:t>R4-2513123</w:t>
      </w:r>
    </w:p>
    <w:p w14:paraId="0AE41AA0" w14:textId="77777777" w:rsidR="00FC28A4" w:rsidRDefault="00FC28A4" w:rsidP="00FC28A4">
      <w:pPr>
        <w:spacing w:after="120"/>
        <w:ind w:left="1985" w:hanging="1985"/>
        <w:jc w:val="both"/>
        <w:rPr>
          <w:rFonts w:ascii="Arial" w:eastAsia="SimSun" w:hAnsi="Arial" w:cs="Arial"/>
          <w:b/>
          <w:sz w:val="24"/>
          <w:szCs w:val="24"/>
          <w:lang w:eastAsia="zh-CN"/>
        </w:rPr>
      </w:pPr>
      <w:r w:rsidRPr="00FC28A4">
        <w:rPr>
          <w:rFonts w:ascii="Arial" w:eastAsia="SimSun" w:hAnsi="Arial" w:cs="Arial"/>
          <w:b/>
          <w:sz w:val="24"/>
          <w:szCs w:val="24"/>
          <w:lang w:eastAsia="zh-CN"/>
        </w:rPr>
        <w:t>Prague, Czech, Oct. 13-17, 2025</w:t>
      </w:r>
    </w:p>
    <w:p w14:paraId="19B9D621" w14:textId="17253EBA" w:rsidR="00DD0FC1" w:rsidRPr="00067882" w:rsidRDefault="00DD0FC1" w:rsidP="00FC28A4">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C04D88B"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Initial views on </w:t>
      </w:r>
      <w:r w:rsidR="0046409F">
        <w:rPr>
          <w:rFonts w:ascii="Arial" w:hAnsi="Arial" w:cs="Arial"/>
          <w:sz w:val="21"/>
          <w:szCs w:val="21"/>
          <w:lang w:val="en-US"/>
        </w:rPr>
        <w:t xml:space="preserve">general and UE </w:t>
      </w:r>
      <w:r w:rsidR="004217B4">
        <w:rPr>
          <w:rFonts w:ascii="Arial" w:hAnsi="Arial" w:cs="Arial"/>
          <w:sz w:val="21"/>
          <w:szCs w:val="21"/>
          <w:lang w:val="en-US"/>
        </w:rPr>
        <w:t>RF</w:t>
      </w:r>
      <w:r w:rsidR="002A230A">
        <w:rPr>
          <w:rFonts w:ascii="Arial" w:hAnsi="Arial" w:cs="Arial"/>
          <w:sz w:val="21"/>
          <w:szCs w:val="21"/>
          <w:lang w:val="en-US"/>
        </w:rPr>
        <w:t xml:space="preserve"> of 6GR</w:t>
      </w:r>
    </w:p>
    <w:p w14:paraId="1F00BD00" w14:textId="35DE611A"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8.4</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49E821B" w14:textId="009BB609" w:rsidR="0004682E"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045AE7">
        <w:rPr>
          <w:rFonts w:eastAsia="MS Mincho"/>
        </w:rPr>
        <w:t xml:space="preserve">6, the following scope </w:t>
      </w:r>
      <w:r w:rsidR="002C38D0">
        <w:rPr>
          <w:rFonts w:eastAsia="MS Mincho"/>
        </w:rPr>
        <w:t xml:space="preserve">for the </w:t>
      </w:r>
      <w:r w:rsidR="00742D6A">
        <w:rPr>
          <w:rFonts w:eastAsia="MS Mincho"/>
        </w:rPr>
        <w:t xml:space="preserve">general and </w:t>
      </w:r>
      <w:r w:rsidR="002C38D0">
        <w:rPr>
          <w:rFonts w:eastAsia="MS Mincho"/>
        </w:rPr>
        <w:t>UE RF of 6G was proposed [1]: The scope includes non-spectrum and non-AI UE RF, spectrum aggregation framework, UE RF-</w:t>
      </w:r>
      <w:r w:rsidR="00912534" w:rsidRPr="00912534">
        <w:rPr>
          <w:rFonts w:eastAsia="MS Mincho"/>
        </w:rPr>
        <w:t>related coverage and energy efficiency, and other joint UE-BS RF issues</w:t>
      </w:r>
      <w:r w:rsidR="00912534">
        <w:rPr>
          <w:rFonts w:eastAsia="MS Mincho"/>
        </w:rPr>
        <w:t>.</w:t>
      </w:r>
      <w:r w:rsidR="00821C19">
        <w:rPr>
          <w:rFonts w:eastAsia="MS Mincho"/>
        </w:rPr>
        <w:t xml:space="preserve"> </w:t>
      </w:r>
    </w:p>
    <w:p w14:paraId="42CAC66B" w14:textId="5016710B" w:rsidR="00D23733" w:rsidRDefault="00742D6A" w:rsidP="00D23733">
      <w:pPr>
        <w:pStyle w:val="BodyText"/>
        <w:jc w:val="both"/>
        <w:rPr>
          <w:lang w:val="en-US"/>
        </w:rPr>
      </w:pPr>
      <w:r>
        <w:rPr>
          <w:rFonts w:eastAsia="MS Mincho"/>
        </w:rPr>
        <w:t>Our</w:t>
      </w:r>
      <w:r w:rsidR="0004682E">
        <w:rPr>
          <w:rFonts w:eastAsia="MS Mincho"/>
        </w:rPr>
        <w:t xml:space="preserve"> high</w:t>
      </w:r>
      <w:r w:rsidR="002C38D0">
        <w:rPr>
          <w:rFonts w:eastAsia="MS Mincho"/>
        </w:rPr>
        <w:t xml:space="preserve">-level view of the 6GR system parameters and device type has been discussed in </w:t>
      </w:r>
      <w:r>
        <w:rPr>
          <w:rFonts w:eastAsia="MS Mincho"/>
        </w:rPr>
        <w:t>the</w:t>
      </w:r>
      <w:r w:rsidR="002C38D0">
        <w:rPr>
          <w:rFonts w:eastAsia="MS Mincho"/>
        </w:rPr>
        <w:t xml:space="preserve"> companion paper</w:t>
      </w:r>
      <w:r w:rsidR="00E95A45">
        <w:rPr>
          <w:rFonts w:eastAsia="MS Mincho"/>
        </w:rPr>
        <w:t xml:space="preserve"> [2]. </w:t>
      </w:r>
      <w:r w:rsidR="00D23733">
        <w:rPr>
          <w:lang w:val="en-US"/>
        </w:rPr>
        <w:t xml:space="preserve">To avoid duplicate discussion here, detailed capability/parameters for each device type are captured in the appendix of the paper, </w:t>
      </w:r>
      <w:r w:rsidR="00FF0D30">
        <w:rPr>
          <w:lang w:val="en-US"/>
        </w:rPr>
        <w:t xml:space="preserve">where </w:t>
      </w:r>
      <w:r w:rsidR="00D23733">
        <w:rPr>
          <w:lang w:val="en-US"/>
        </w:rPr>
        <w:t xml:space="preserve">we propose three device types as a starting point, and use those terminologies in the rest of the paper: </w:t>
      </w:r>
    </w:p>
    <w:p w14:paraId="782AE157" w14:textId="77777777" w:rsidR="00D23733" w:rsidRDefault="00D23733" w:rsidP="00364F81">
      <w:pPr>
        <w:pStyle w:val="BodyText"/>
        <w:numPr>
          <w:ilvl w:val="0"/>
          <w:numId w:val="13"/>
        </w:numPr>
        <w:jc w:val="both"/>
        <w:rPr>
          <w:lang w:val="en-US"/>
        </w:rPr>
      </w:pPr>
      <w:r>
        <w:rPr>
          <w:lang w:val="en-US"/>
        </w:rPr>
        <w:t>Massive IoT device (e.g., tracker, wearable devices, meters)</w:t>
      </w:r>
    </w:p>
    <w:p w14:paraId="2013CB15" w14:textId="77777777" w:rsidR="00D23733" w:rsidRDefault="00D23733" w:rsidP="00364F81">
      <w:pPr>
        <w:pStyle w:val="BodyText"/>
        <w:numPr>
          <w:ilvl w:val="0"/>
          <w:numId w:val="13"/>
        </w:numPr>
        <w:jc w:val="both"/>
        <w:rPr>
          <w:lang w:val="en-US"/>
        </w:rPr>
      </w:pPr>
      <w:r>
        <w:rPr>
          <w:lang w:val="en-US"/>
        </w:rPr>
        <w:t>Broadband device with a limited form factor (e.g., smartphone, glass-type XR)</w:t>
      </w:r>
    </w:p>
    <w:p w14:paraId="4419F748" w14:textId="657D31F9" w:rsidR="001A083F" w:rsidRPr="00D23733" w:rsidRDefault="00D23733" w:rsidP="00364F81">
      <w:pPr>
        <w:pStyle w:val="BodyText"/>
        <w:numPr>
          <w:ilvl w:val="0"/>
          <w:numId w:val="13"/>
        </w:numPr>
        <w:jc w:val="both"/>
        <w:rPr>
          <w:lang w:val="en-US"/>
        </w:rPr>
      </w:pPr>
      <w:r>
        <w:rPr>
          <w:lang w:val="en-US"/>
        </w:rPr>
        <w:t>Ultra Broadband devices (e.g., FWA/CPE, HMD XR)</w:t>
      </w:r>
    </w:p>
    <w:p w14:paraId="28B5AB8B" w14:textId="3C7A8A57" w:rsidR="00912534" w:rsidRPr="006B2ED2" w:rsidRDefault="00912534" w:rsidP="00045AE7">
      <w:pPr>
        <w:pStyle w:val="BodyText"/>
        <w:jc w:val="both"/>
        <w:rPr>
          <w:rFonts w:eastAsia="MS Mincho"/>
        </w:rPr>
      </w:pPr>
      <w:r>
        <w:rPr>
          <w:rFonts w:eastAsia="MS Mincho"/>
        </w:rPr>
        <w:t xml:space="preserve">In this contribution, we </w:t>
      </w:r>
      <w:r w:rsidR="00A3191D">
        <w:rPr>
          <w:rFonts w:eastAsia="MS Mincho"/>
        </w:rPr>
        <w:t xml:space="preserve">focus on sharing some selected issues that </w:t>
      </w:r>
      <w:r w:rsidR="002C38D0">
        <w:rPr>
          <w:rFonts w:eastAsia="MS Mincho"/>
        </w:rPr>
        <w:t xml:space="preserve">are </w:t>
      </w:r>
      <w:r w:rsidR="00A3191D">
        <w:rPr>
          <w:rFonts w:eastAsia="MS Mincho"/>
        </w:rPr>
        <w:t>particularly related to</w:t>
      </w:r>
      <w:r w:rsidR="001A1112">
        <w:rPr>
          <w:rFonts w:eastAsia="MS Mincho"/>
        </w:rPr>
        <w:t xml:space="preserve"> </w:t>
      </w:r>
      <w:r w:rsidR="002C38D0">
        <w:rPr>
          <w:rFonts w:eastAsia="MS Mincho"/>
        </w:rPr>
        <w:t xml:space="preserve">the </w:t>
      </w:r>
      <w:r w:rsidR="001A1112">
        <w:rPr>
          <w:rFonts w:eastAsia="MS Mincho"/>
        </w:rPr>
        <w:t>UE RF aspect of 6GR</w:t>
      </w:r>
      <w:r w:rsidR="00821C19">
        <w:rPr>
          <w:rFonts w:eastAsia="MS Mincho"/>
        </w:rPr>
        <w:t>.</w:t>
      </w:r>
    </w:p>
    <w:p w14:paraId="45723AD8" w14:textId="77777777" w:rsidR="00740D7E" w:rsidRPr="00654F8E" w:rsidRDefault="00740D7E" w:rsidP="009918C2">
      <w:pPr>
        <w:pBdr>
          <w:bottom w:val="single" w:sz="4" w:space="0" w:color="auto"/>
        </w:pBdr>
        <w:jc w:val="both"/>
        <w:rPr>
          <w:iCs/>
          <w:lang w:val="en-US"/>
        </w:rPr>
      </w:pPr>
    </w:p>
    <w:p w14:paraId="203CA683" w14:textId="334446DC" w:rsidR="00855980" w:rsidRDefault="00E6675A" w:rsidP="00D23733">
      <w:pPr>
        <w:pStyle w:val="Heading1"/>
        <w:numPr>
          <w:ilvl w:val="0"/>
          <w:numId w:val="8"/>
        </w:numPr>
        <w:jc w:val="both"/>
        <w:rPr>
          <w:b w:val="0"/>
          <w:lang w:val="en-US"/>
        </w:rPr>
      </w:pPr>
      <w:bookmarkStart w:id="0" w:name="_Hlk8895418"/>
      <w:r>
        <w:rPr>
          <w:b w:val="0"/>
          <w:lang w:val="en-US"/>
        </w:rPr>
        <w:t>SAW</w:t>
      </w:r>
      <w:r w:rsidR="008A17C4">
        <w:rPr>
          <w:b w:val="0"/>
          <w:lang w:val="en-US"/>
        </w:rPr>
        <w:t>-</w:t>
      </w:r>
      <w:r>
        <w:rPr>
          <w:b w:val="0"/>
          <w:lang w:val="en-US"/>
        </w:rPr>
        <w:t xml:space="preserve">less </w:t>
      </w:r>
      <w:r w:rsidR="0044098B">
        <w:rPr>
          <w:b w:val="0"/>
          <w:lang w:val="en-US"/>
        </w:rPr>
        <w:t>HD-FDD</w:t>
      </w:r>
      <w:r w:rsidR="00855980">
        <w:rPr>
          <w:b w:val="0"/>
          <w:lang w:val="en-US"/>
        </w:rPr>
        <w:t xml:space="preserve"> on massive IoT front-end assumptions</w:t>
      </w:r>
    </w:p>
    <w:p w14:paraId="3B5F7399" w14:textId="0F19A675" w:rsidR="00D23733" w:rsidRDefault="00D23733" w:rsidP="00EC0F4D">
      <w:pPr>
        <w:jc w:val="both"/>
      </w:pPr>
      <w:r>
        <w:rPr>
          <w:lang w:val="en-US"/>
        </w:rPr>
        <w:t xml:space="preserve">From the duplex aspect, </w:t>
      </w:r>
      <w:r w:rsidR="00EC0F4D">
        <w:t xml:space="preserve">HD-FDD is </w:t>
      </w:r>
      <w:r>
        <w:t>the most important mode</w:t>
      </w:r>
      <w:r w:rsidR="00EC0F4D">
        <w:t xml:space="preserve"> for 6G massive IoT devices</w:t>
      </w:r>
      <w:r w:rsidR="002C38D0">
        <w:t>, which offer</w:t>
      </w:r>
      <w:r>
        <w:t>s</w:t>
      </w:r>
      <w:r w:rsidR="002C38D0">
        <w:t xml:space="preserve"> improved power efficiency, reduced device complexity, and enhanced global </w:t>
      </w:r>
      <w:r w:rsidR="007E158E">
        <w:t xml:space="preserve">scalability </w:t>
      </w:r>
      <w:r w:rsidR="002C38D0">
        <w:t>by eliminating band- or regional-</w:t>
      </w:r>
      <w:r w:rsidR="0044098B">
        <w:t>specific SAW/BAW duplexers/filter</w:t>
      </w:r>
      <w:r w:rsidR="002C38D0">
        <w:t>s</w:t>
      </w:r>
      <w:r w:rsidR="0044098B">
        <w:t xml:space="preserve"> from the RF front end of the devices. </w:t>
      </w:r>
    </w:p>
    <w:p w14:paraId="603DEBCC" w14:textId="182DE203" w:rsidR="005B271C" w:rsidRPr="008D048E" w:rsidRDefault="00697A4C" w:rsidP="00697A4C">
      <w:pPr>
        <w:jc w:val="both"/>
      </w:pPr>
      <w:r>
        <w:t>However, based</w:t>
      </w:r>
      <w:r w:rsidR="001A3ECE">
        <w:t xml:space="preserve"> on the </w:t>
      </w:r>
      <w:r>
        <w:t>lessons</w:t>
      </w:r>
      <w:r w:rsidR="001A3ECE">
        <w:t xml:space="preserve"> learned from 5G NR (e)Redcap implementation, the </w:t>
      </w:r>
      <w:r w:rsidR="007E158E">
        <w:t xml:space="preserve">full </w:t>
      </w:r>
      <w:r w:rsidR="003D07B6">
        <w:t xml:space="preserve">advantages of HD-FDD </w:t>
      </w:r>
      <w:r w:rsidR="002C38D0">
        <w:t>are</w:t>
      </w:r>
      <w:r w:rsidR="003D07B6">
        <w:t xml:space="preserve"> </w:t>
      </w:r>
      <w:r w:rsidR="007E158E">
        <w:t xml:space="preserve">not realised </w:t>
      </w:r>
      <w:r w:rsidR="008D1853">
        <w:t>since</w:t>
      </w:r>
      <w:r w:rsidR="003D07B6">
        <w:t xml:space="preserve"> </w:t>
      </w:r>
      <w:r w:rsidR="007D4186">
        <w:t>band</w:t>
      </w:r>
      <w:r w:rsidR="002C38D0">
        <w:t>-</w:t>
      </w:r>
      <w:r w:rsidR="007D4186">
        <w:t xml:space="preserve">specific </w:t>
      </w:r>
      <w:r w:rsidR="003D07B6">
        <w:t xml:space="preserve">SAW filters would still be required </w:t>
      </w:r>
      <w:r w:rsidR="007D4186">
        <w:t xml:space="preserve">to fulfil the </w:t>
      </w:r>
      <w:r>
        <w:t>band-to-band</w:t>
      </w:r>
      <w:r w:rsidR="007D4186">
        <w:t xml:space="preserve"> protections (-50 dBm)</w:t>
      </w:r>
      <w:r w:rsidR="002C38D0">
        <w:t>,</w:t>
      </w:r>
      <w:r w:rsidR="007D4186">
        <w:t xml:space="preserve"> especially for selected bands in sub 1GHz where the offset between the aggressor band and victim band are small (below 12 MHz-</w:t>
      </w:r>
      <w:proofErr w:type="spellStart"/>
      <w:r w:rsidR="007D4186">
        <w:t>ish</w:t>
      </w:r>
      <w:proofErr w:type="spellEnd"/>
      <w:r w:rsidR="007D4186">
        <w:t>)</w:t>
      </w:r>
      <w:r>
        <w:t xml:space="preserve">. </w:t>
      </w:r>
      <w:r w:rsidR="00B14168">
        <w:rPr>
          <w:iCs/>
        </w:rPr>
        <w:t xml:space="preserve">Therefore, achieving a true </w:t>
      </w:r>
      <w:r w:rsidR="005B271C" w:rsidRPr="00697A4C">
        <w:rPr>
          <w:iCs/>
        </w:rPr>
        <w:t xml:space="preserve">SAW-less HD-FDD design is a key consideration for reducing RF domain complexity </w:t>
      </w:r>
      <w:r w:rsidR="00B14168">
        <w:rPr>
          <w:iCs/>
        </w:rPr>
        <w:t>in 6G massive IoT</w:t>
      </w:r>
      <w:r w:rsidR="005B271C" w:rsidRPr="00697A4C">
        <w:rPr>
          <w:iCs/>
        </w:rPr>
        <w:t xml:space="preserve"> [4][5]</w:t>
      </w:r>
      <w:r w:rsidR="00B14168">
        <w:rPr>
          <w:iCs/>
        </w:rPr>
        <w:t>, which can offer</w:t>
      </w:r>
      <w:r w:rsidR="005B271C" w:rsidRPr="00697A4C">
        <w:rPr>
          <w:iCs/>
        </w:rPr>
        <w:t>:</w:t>
      </w:r>
    </w:p>
    <w:p w14:paraId="428BDD3B" w14:textId="3F56E685" w:rsidR="005B271C" w:rsidRPr="008D048E" w:rsidRDefault="005B271C" w:rsidP="00364F81">
      <w:pPr>
        <w:pStyle w:val="ListParagraph"/>
        <w:numPr>
          <w:ilvl w:val="0"/>
          <w:numId w:val="14"/>
        </w:numPr>
        <w:jc w:val="both"/>
      </w:pPr>
      <w:r w:rsidRPr="00697A4C">
        <w:rPr>
          <w:iCs/>
        </w:rPr>
        <w:t xml:space="preserve">A true single </w:t>
      </w:r>
      <w:r w:rsidR="00B14168">
        <w:rPr>
          <w:iCs/>
        </w:rPr>
        <w:t>stock</w:t>
      </w:r>
      <w:r w:rsidR="002C38D0">
        <w:rPr>
          <w:iCs/>
        </w:rPr>
        <w:t>-keeping unit (SKU) design for global operations</w:t>
      </w:r>
      <w:r w:rsidRPr="00697A4C">
        <w:rPr>
          <w:iCs/>
        </w:rPr>
        <w:t xml:space="preserve"> is possible, allowing for true economies of scale. </w:t>
      </w:r>
    </w:p>
    <w:p w14:paraId="0AB2FE66" w14:textId="77777777" w:rsidR="005B271C" w:rsidRPr="008D048E" w:rsidRDefault="005B271C" w:rsidP="00364F81">
      <w:pPr>
        <w:pStyle w:val="ListParagraph"/>
        <w:numPr>
          <w:ilvl w:val="0"/>
          <w:numId w:val="14"/>
        </w:numPr>
        <w:jc w:val="both"/>
      </w:pPr>
      <w:r w:rsidRPr="00697A4C">
        <w:rPr>
          <w:iCs/>
        </w:rPr>
        <w:t xml:space="preserve">Additionally, a fully SAW-less HD-FDD design can achieve a reduced chip footprint and a smaller IoT module. </w:t>
      </w:r>
    </w:p>
    <w:p w14:paraId="0FD639FE" w14:textId="401756FE" w:rsidR="005B271C" w:rsidRDefault="005B271C" w:rsidP="00364F81">
      <w:pPr>
        <w:pStyle w:val="ListParagraph"/>
        <w:numPr>
          <w:ilvl w:val="0"/>
          <w:numId w:val="14"/>
        </w:numPr>
        <w:jc w:val="both"/>
      </w:pPr>
      <w:r w:rsidRPr="00697A4C">
        <w:rPr>
          <w:iCs/>
        </w:rPr>
        <w:t>Last</w:t>
      </w:r>
      <w:r w:rsidR="00C02368">
        <w:rPr>
          <w:iCs/>
        </w:rPr>
        <w:t>,</w:t>
      </w:r>
      <w:r w:rsidRPr="00697A4C">
        <w:rPr>
          <w:iCs/>
        </w:rPr>
        <w:t xml:space="preserve"> but not least, the insertion loss on Tx and Rx chain</w:t>
      </w:r>
      <w:r w:rsidR="00C02368">
        <w:rPr>
          <w:iCs/>
        </w:rPr>
        <w:t>s</w:t>
      </w:r>
      <w:r w:rsidRPr="00697A4C">
        <w:rPr>
          <w:iCs/>
        </w:rPr>
        <w:t xml:space="preserve"> can be reduced, and the power efficiency of the system can be enhanced.  </w:t>
      </w:r>
    </w:p>
    <w:p w14:paraId="287B7BD3" w14:textId="7A980B21" w:rsidR="005B271C" w:rsidRDefault="00F76D48" w:rsidP="00697A4C">
      <w:pPr>
        <w:jc w:val="both"/>
      </w:pPr>
      <w:r>
        <w:t xml:space="preserve">The design of </w:t>
      </w:r>
      <w:r w:rsidR="00C02368">
        <w:t>a</w:t>
      </w:r>
      <w:r>
        <w:t xml:space="preserve"> true SAW-less device is illustrated in Fig. 1. </w:t>
      </w:r>
      <w:r w:rsidR="005B271C" w:rsidRPr="00407531">
        <w:t>A similar design principle has been widely adopted in 4G IoT</w:t>
      </w:r>
      <w:r w:rsidR="00B67E2B">
        <w:t xml:space="preserve"> </w:t>
      </w:r>
      <w:r w:rsidR="00B67E2B" w:rsidRPr="00407531">
        <w:t>commercial production</w:t>
      </w:r>
      <w:r w:rsidR="005B271C" w:rsidRPr="00407531">
        <w:t xml:space="preserve">, e.g., cat-M1 and NB-IoT, thanks to </w:t>
      </w:r>
      <w:r w:rsidR="005B271C">
        <w:t>4G</w:t>
      </w:r>
      <w:r>
        <w:t xml:space="preserve"> </w:t>
      </w:r>
      <w:r w:rsidR="005B271C">
        <w:t>IoT's</w:t>
      </w:r>
      <w:r w:rsidR="005B271C" w:rsidRPr="00407531">
        <w:t xml:space="preserve"> even smaller CBW. However, it is not the case in 5G NR as larger BW needs to be supported, even for </w:t>
      </w:r>
      <w:r w:rsidR="005B271C">
        <w:t>(</w:t>
      </w:r>
      <w:r w:rsidR="005B271C" w:rsidRPr="00407531">
        <w:t>e</w:t>
      </w:r>
      <w:r w:rsidR="005B271C">
        <w:t>)</w:t>
      </w:r>
      <w:r w:rsidR="005B271C" w:rsidRPr="00407531">
        <w:t xml:space="preserve">Redcap devices, which is one of the factors that creates a significant implementation feasibility difference between 4G IoT and 5G </w:t>
      </w:r>
      <w:r w:rsidR="005B271C">
        <w:t>(</w:t>
      </w:r>
      <w:r w:rsidR="005B271C" w:rsidRPr="00407531">
        <w:t>e</w:t>
      </w:r>
      <w:r w:rsidR="005B271C">
        <w:t>)</w:t>
      </w:r>
      <w:r w:rsidR="005B271C" w:rsidRPr="00407531">
        <w:t>Redcap devices</w:t>
      </w:r>
      <w:r w:rsidR="009B2645">
        <w:t xml:space="preserve"> in terms of SAW-less aspect</w:t>
      </w:r>
      <w:r w:rsidR="005B271C" w:rsidRPr="00407531">
        <w:t xml:space="preserve">. </w:t>
      </w:r>
    </w:p>
    <w:p w14:paraId="5A7A6C15" w14:textId="3B86FE2B" w:rsidR="00162F48" w:rsidRPr="000E617C" w:rsidRDefault="00162F48" w:rsidP="00697A4C">
      <w:pPr>
        <w:jc w:val="both"/>
        <w:rPr>
          <w:b/>
          <w:bCs/>
        </w:rPr>
      </w:pPr>
      <w:r w:rsidRPr="000E617C">
        <w:rPr>
          <w:b/>
          <w:bCs/>
        </w:rPr>
        <w:t xml:space="preserve">Proposal 1: </w:t>
      </w:r>
      <w:r w:rsidR="000E617C" w:rsidRPr="000E617C">
        <w:rPr>
          <w:b/>
          <w:bCs/>
        </w:rPr>
        <w:t>6G massive IoT design shall target a truly SAW</w:t>
      </w:r>
      <w:r w:rsidR="00B67E2B">
        <w:rPr>
          <w:b/>
          <w:bCs/>
        </w:rPr>
        <w:t>-</w:t>
      </w:r>
      <w:r w:rsidR="000E617C" w:rsidRPr="000E617C">
        <w:rPr>
          <w:b/>
          <w:bCs/>
        </w:rPr>
        <w:t xml:space="preserve">less design as baseline. </w:t>
      </w:r>
    </w:p>
    <w:p w14:paraId="244A0A1F" w14:textId="77777777" w:rsidR="005B271C" w:rsidRDefault="005B271C" w:rsidP="005B271C">
      <w:pPr>
        <w:jc w:val="center"/>
      </w:pPr>
      <w:r w:rsidRPr="00054078">
        <w:rPr>
          <w:noProof/>
        </w:rPr>
        <w:lastRenderedPageBreak/>
        <w:drawing>
          <wp:inline distT="0" distB="0" distL="0" distR="0" wp14:anchorId="24656FAA" wp14:editId="6279A193">
            <wp:extent cx="5260975" cy="2248380"/>
            <wp:effectExtent l="0" t="0" r="0" b="0"/>
            <wp:docPr id="1801293453" name="Picture 1"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293453" name="Picture 1" descr="A screenshot of a diagram&#10;&#10;AI-generated content may be incorrect."/>
                    <pic:cNvPicPr/>
                  </pic:nvPicPr>
                  <pic:blipFill>
                    <a:blip r:embed="rId11"/>
                    <a:stretch>
                      <a:fillRect/>
                    </a:stretch>
                  </pic:blipFill>
                  <pic:spPr>
                    <a:xfrm>
                      <a:off x="0" y="0"/>
                      <a:ext cx="5267666" cy="2251240"/>
                    </a:xfrm>
                    <a:prstGeom prst="rect">
                      <a:avLst/>
                    </a:prstGeom>
                  </pic:spPr>
                </pic:pic>
              </a:graphicData>
            </a:graphic>
          </wp:inline>
        </w:drawing>
      </w:r>
    </w:p>
    <w:p w14:paraId="47731124" w14:textId="77777777" w:rsidR="005B271C" w:rsidRPr="0013164C" w:rsidRDefault="005B271C" w:rsidP="005B271C">
      <w:pPr>
        <w:jc w:val="center"/>
        <w:rPr>
          <w:b/>
          <w:bCs/>
        </w:rPr>
      </w:pPr>
      <w:r w:rsidRPr="0013164C">
        <w:rPr>
          <w:b/>
          <w:bCs/>
        </w:rPr>
        <w:t>Fig. 1. Comparison of massive IoT device with SAW filter/duplexer design vs a fully SAW-less design.</w:t>
      </w:r>
    </w:p>
    <w:p w14:paraId="3AA0B76A" w14:textId="22E60D47" w:rsidR="00855980" w:rsidRDefault="003918CD" w:rsidP="009938C6">
      <w:pPr>
        <w:pStyle w:val="BodyText"/>
        <w:jc w:val="both"/>
      </w:pPr>
      <w:r>
        <w:t xml:space="preserve">The impact on </w:t>
      </w:r>
      <w:r w:rsidR="002C38D0">
        <w:t>the standard to achieve a true SAW</w:t>
      </w:r>
      <w:r w:rsidR="008A17C4">
        <w:t>-</w:t>
      </w:r>
      <w:r w:rsidR="002C38D0">
        <w:t>less implementation is still pending on the basic system parameter</w:t>
      </w:r>
      <w:r w:rsidR="008518CE">
        <w:t xml:space="preserve">s required for 6G massive IoT devices. For example, if the device only </w:t>
      </w:r>
      <w:r w:rsidR="009938C6">
        <w:t>needs</w:t>
      </w:r>
      <w:r w:rsidR="008518CE">
        <w:t xml:space="preserve"> to support a small bandwidth </w:t>
      </w:r>
      <w:r w:rsidR="002C38D0">
        <w:t xml:space="preserve">comparable to legacy devices, e.g., 3MHz, it </w:t>
      </w:r>
      <w:r w:rsidR="00D91DB6">
        <w:t>can</w:t>
      </w:r>
      <w:r w:rsidR="002C38D0">
        <w:t xml:space="preserve"> be designed </w:t>
      </w:r>
      <w:r w:rsidR="00D91DB6">
        <w:t>naturally</w:t>
      </w:r>
      <w:r w:rsidR="008518CE">
        <w:t xml:space="preserve"> as a true SAW</w:t>
      </w:r>
      <w:r w:rsidR="008A17C4">
        <w:t>-</w:t>
      </w:r>
      <w:r w:rsidR="008518CE">
        <w:t>less design</w:t>
      </w:r>
      <w:r w:rsidR="00D91DB6">
        <w:t xml:space="preserve"> without any further impact</w:t>
      </w:r>
      <w:r w:rsidR="008518CE">
        <w:t xml:space="preserve">. </w:t>
      </w:r>
      <w:r w:rsidR="009938C6">
        <w:t>If a large bandwidth needs to be support</w:t>
      </w:r>
      <w:r w:rsidR="002C38D0">
        <w:t xml:space="preserve">ed, especially in the uplink direction, other approaches, e.g., limited uplink RB length, allowed power backoff for certain bands and/or </w:t>
      </w:r>
      <w:r w:rsidR="00D91DB6">
        <w:t xml:space="preserve">certain </w:t>
      </w:r>
      <w:r w:rsidR="002C38D0">
        <w:t>RB allocation</w:t>
      </w:r>
      <w:r w:rsidR="00A30CEC">
        <w:t>s</w:t>
      </w:r>
      <w:r w:rsidR="002C38D0">
        <w:t>,</w:t>
      </w:r>
      <w:r w:rsidR="00162F48">
        <w:t xml:space="preserve"> </w:t>
      </w:r>
      <w:r w:rsidR="00D91DB6">
        <w:t>may need to</w:t>
      </w:r>
      <w:r w:rsidR="00162F48">
        <w:t xml:space="preserve"> be considered </w:t>
      </w:r>
      <w:r w:rsidR="007D34AC">
        <w:t>instead</w:t>
      </w:r>
      <w:r w:rsidR="00162F48">
        <w:t xml:space="preserve">. </w:t>
      </w:r>
      <w:r w:rsidR="002C38D0">
        <w:t>Overall, we see that</w:t>
      </w:r>
      <w:r w:rsidR="000E617C">
        <w:t xml:space="preserve"> the impact is very limited and would not jeopardize the overall 6GR design, especially for 6GR </w:t>
      </w:r>
      <w:r w:rsidR="00E6675A">
        <w:t xml:space="preserve">broadband services. </w:t>
      </w:r>
    </w:p>
    <w:p w14:paraId="6675FCA1" w14:textId="126DA745" w:rsidR="000E617C" w:rsidRDefault="000E617C" w:rsidP="009938C6">
      <w:pPr>
        <w:pStyle w:val="BodyText"/>
        <w:jc w:val="both"/>
        <w:rPr>
          <w:b/>
          <w:bCs/>
        </w:rPr>
      </w:pPr>
      <w:r w:rsidRPr="000E617C">
        <w:rPr>
          <w:b/>
          <w:bCs/>
        </w:rPr>
        <w:t xml:space="preserve">Observation 1: </w:t>
      </w:r>
      <w:r w:rsidR="002C38D0">
        <w:rPr>
          <w:b/>
          <w:bCs/>
        </w:rPr>
        <w:t>T</w:t>
      </w:r>
      <w:r w:rsidRPr="000E617C">
        <w:rPr>
          <w:b/>
          <w:bCs/>
        </w:rPr>
        <w:t>he impact to enable a true SAW</w:t>
      </w:r>
      <w:r w:rsidR="008A17C4">
        <w:rPr>
          <w:b/>
          <w:bCs/>
        </w:rPr>
        <w:t>-</w:t>
      </w:r>
      <w:r w:rsidRPr="000E617C">
        <w:rPr>
          <w:b/>
          <w:bCs/>
        </w:rPr>
        <w:t>less design is very limited and will not jeopardize the overall 6GR design.</w:t>
      </w:r>
    </w:p>
    <w:p w14:paraId="6964CE91" w14:textId="355F3826" w:rsidR="00BF3D63" w:rsidRPr="000E617C" w:rsidRDefault="00BF3D63" w:rsidP="009938C6">
      <w:pPr>
        <w:pStyle w:val="BodyText"/>
        <w:jc w:val="both"/>
        <w:rPr>
          <w:b/>
          <w:bCs/>
        </w:rPr>
      </w:pPr>
      <w:r>
        <w:rPr>
          <w:b/>
          <w:bCs/>
        </w:rPr>
        <w:t xml:space="preserve">Observation 2: with a </w:t>
      </w:r>
      <w:r w:rsidR="00267B9F">
        <w:rPr>
          <w:b/>
          <w:bCs/>
        </w:rPr>
        <w:t>limited uplink bandwidth or RB length, e.g</w:t>
      </w:r>
      <w:r w:rsidR="00EB158B">
        <w:rPr>
          <w:b/>
          <w:bCs/>
        </w:rPr>
        <w:t>.</w:t>
      </w:r>
      <w:r w:rsidR="00267B9F">
        <w:rPr>
          <w:b/>
          <w:bCs/>
        </w:rPr>
        <w:t xml:space="preserve">, 3MHz, the 6G massive IoT devices can be implemented as SAW-less natively, while some power backoff may be needed if larger uplink bandwidth needs to be supported. </w:t>
      </w:r>
    </w:p>
    <w:p w14:paraId="7D4E6926" w14:textId="13B6B76B" w:rsidR="00162F48" w:rsidRPr="00FC1380" w:rsidRDefault="000E617C" w:rsidP="00FC1380">
      <w:pPr>
        <w:jc w:val="both"/>
        <w:rPr>
          <w:b/>
          <w:bCs/>
        </w:rPr>
      </w:pPr>
      <w:r w:rsidRPr="000E617C">
        <w:rPr>
          <w:b/>
          <w:bCs/>
        </w:rPr>
        <w:t xml:space="preserve">Proposal </w:t>
      </w:r>
      <w:r w:rsidR="00A215FE">
        <w:rPr>
          <w:b/>
          <w:bCs/>
        </w:rPr>
        <w:t>2</w:t>
      </w:r>
      <w:r w:rsidRPr="000E617C">
        <w:rPr>
          <w:b/>
          <w:bCs/>
        </w:rPr>
        <w:t xml:space="preserve">: </w:t>
      </w:r>
      <w:r w:rsidR="004C6316">
        <w:rPr>
          <w:b/>
          <w:bCs/>
        </w:rPr>
        <w:t xml:space="preserve">Depending </w:t>
      </w:r>
      <w:r w:rsidR="00BF3D63">
        <w:rPr>
          <w:b/>
          <w:bCs/>
        </w:rPr>
        <w:t xml:space="preserve">on the system parameters choice, </w:t>
      </w:r>
      <w:r>
        <w:rPr>
          <w:b/>
          <w:bCs/>
        </w:rPr>
        <w:t xml:space="preserve">RAN4 shall study the most proper approach to address the </w:t>
      </w:r>
      <w:r w:rsidR="00E6675A">
        <w:rPr>
          <w:b/>
          <w:bCs/>
        </w:rPr>
        <w:t>design of true SAW</w:t>
      </w:r>
      <w:r w:rsidR="008A17C4">
        <w:rPr>
          <w:b/>
          <w:bCs/>
        </w:rPr>
        <w:t>-</w:t>
      </w:r>
      <w:r w:rsidR="00E6675A">
        <w:rPr>
          <w:b/>
          <w:bCs/>
        </w:rPr>
        <w:t>less</w:t>
      </w:r>
      <w:r w:rsidR="00A32578">
        <w:rPr>
          <w:b/>
          <w:bCs/>
        </w:rPr>
        <w:t>.</w:t>
      </w:r>
    </w:p>
    <w:p w14:paraId="722EB4AA" w14:textId="70DE441E" w:rsidR="006C5F78" w:rsidRDefault="00135F79" w:rsidP="002177D4">
      <w:pPr>
        <w:pStyle w:val="Heading1"/>
        <w:numPr>
          <w:ilvl w:val="0"/>
          <w:numId w:val="8"/>
        </w:numPr>
        <w:jc w:val="both"/>
        <w:rPr>
          <w:b w:val="0"/>
          <w:lang w:val="en-US"/>
        </w:rPr>
      </w:pPr>
      <w:r>
        <w:rPr>
          <w:b w:val="0"/>
          <w:lang w:val="en-US"/>
        </w:rPr>
        <w:t>EVM relaxation</w:t>
      </w:r>
    </w:p>
    <w:p w14:paraId="5CBB337E" w14:textId="7E48B8D4" w:rsidR="00017F70" w:rsidRDefault="00D24A39" w:rsidP="004F0BAA">
      <w:pPr>
        <w:pStyle w:val="BodyText"/>
        <w:jc w:val="both"/>
        <w:rPr>
          <w:lang w:val="en-US"/>
        </w:rPr>
      </w:pPr>
      <w:r>
        <w:rPr>
          <w:lang w:val="en-US"/>
        </w:rPr>
        <w:t xml:space="preserve">EVM relaxation is </w:t>
      </w:r>
      <w:r w:rsidR="0053172A">
        <w:rPr>
          <w:lang w:val="en-US"/>
        </w:rPr>
        <w:t xml:space="preserve">one of </w:t>
      </w:r>
      <w:r w:rsidR="002C38D0">
        <w:rPr>
          <w:lang w:val="en-US"/>
        </w:rPr>
        <w:t xml:space="preserve">the items that has been agreed upon in RAN#109 to be studied under the 6G track </w:t>
      </w:r>
      <w:r w:rsidR="005B60FD">
        <w:rPr>
          <w:lang w:val="en-US"/>
        </w:rPr>
        <w:t>but</w:t>
      </w:r>
      <w:r w:rsidR="002C38D0">
        <w:rPr>
          <w:lang w:val="en-US"/>
        </w:rPr>
        <w:t xml:space="preserve"> can possibly be applied</w:t>
      </w:r>
      <w:r w:rsidR="00D1196A">
        <w:rPr>
          <w:lang w:val="en-US"/>
        </w:rPr>
        <w:t xml:space="preserve"> to 5G NR if feasible</w:t>
      </w:r>
      <w:r w:rsidR="00FC1380">
        <w:rPr>
          <w:lang w:val="en-US"/>
        </w:rPr>
        <w:t xml:space="preserve"> [4]</w:t>
      </w:r>
      <w:r w:rsidR="0053172A">
        <w:rPr>
          <w:lang w:val="en-US"/>
        </w:rPr>
        <w:t xml:space="preserve">. </w:t>
      </w:r>
      <w:r w:rsidR="003433E7">
        <w:rPr>
          <w:lang w:val="en-US"/>
        </w:rPr>
        <w:t xml:space="preserve">The aim of EVM relaxation is to allow UE </w:t>
      </w:r>
      <w:r w:rsidR="00483F40">
        <w:rPr>
          <w:lang w:val="en-US"/>
        </w:rPr>
        <w:t>to transmit</w:t>
      </w:r>
      <w:r w:rsidR="003433E7">
        <w:rPr>
          <w:lang w:val="en-US"/>
        </w:rPr>
        <w:t xml:space="preserve"> </w:t>
      </w:r>
      <w:r w:rsidR="000755D5">
        <w:rPr>
          <w:lang w:val="en-US"/>
        </w:rPr>
        <w:t xml:space="preserve">on </w:t>
      </w:r>
      <w:r w:rsidR="00916675">
        <w:rPr>
          <w:lang w:val="en-US"/>
        </w:rPr>
        <w:t>each</w:t>
      </w:r>
      <w:r w:rsidR="00483F40">
        <w:rPr>
          <w:lang w:val="en-US"/>
        </w:rPr>
        <w:t xml:space="preserve"> modulation order </w:t>
      </w:r>
      <w:r w:rsidR="00504133">
        <w:rPr>
          <w:lang w:val="en-US"/>
        </w:rPr>
        <w:t xml:space="preserve">with </w:t>
      </w:r>
      <w:r w:rsidR="00483F40">
        <w:rPr>
          <w:lang w:val="en-US"/>
        </w:rPr>
        <w:t>relaxed</w:t>
      </w:r>
      <w:r w:rsidR="00504133">
        <w:rPr>
          <w:lang w:val="en-US"/>
        </w:rPr>
        <w:t xml:space="preserve"> EVM </w:t>
      </w:r>
      <w:r w:rsidR="008D2B3D">
        <w:rPr>
          <w:lang w:val="en-US"/>
        </w:rPr>
        <w:t>to lower the required MPR</w:t>
      </w:r>
      <w:r w:rsidR="00483F40">
        <w:rPr>
          <w:lang w:val="en-US"/>
        </w:rPr>
        <w:t>. It</w:t>
      </w:r>
      <w:r w:rsidR="008D2B3D">
        <w:rPr>
          <w:lang w:val="en-US"/>
        </w:rPr>
        <w:t xml:space="preserve"> is </w:t>
      </w:r>
      <w:r w:rsidR="00916675">
        <w:rPr>
          <w:lang w:val="en-US"/>
        </w:rPr>
        <w:t>worth</w:t>
      </w:r>
      <w:r w:rsidR="00483F40">
        <w:rPr>
          <w:lang w:val="en-US"/>
        </w:rPr>
        <w:t xml:space="preserve"> </w:t>
      </w:r>
      <w:r w:rsidR="00017F70">
        <w:rPr>
          <w:lang w:val="en-US"/>
        </w:rPr>
        <w:t>pointing</w:t>
      </w:r>
      <w:r w:rsidR="00483F40">
        <w:rPr>
          <w:lang w:val="en-US"/>
        </w:rPr>
        <w:t xml:space="preserve"> out that </w:t>
      </w:r>
      <w:r w:rsidR="00916675">
        <w:rPr>
          <w:lang w:val="en-US"/>
        </w:rPr>
        <w:t xml:space="preserve">such a scheme is </w:t>
      </w:r>
      <w:r w:rsidR="008D2B3D">
        <w:rPr>
          <w:lang w:val="en-US"/>
        </w:rPr>
        <w:t>mostly effective with high</w:t>
      </w:r>
      <w:r w:rsidR="002C38D0">
        <w:rPr>
          <w:lang w:val="en-US"/>
        </w:rPr>
        <w:t>-order modulation schemes, e.g., 256QAM and 1024</w:t>
      </w:r>
      <w:r w:rsidR="008D2B3D">
        <w:rPr>
          <w:lang w:val="en-US"/>
        </w:rPr>
        <w:t>QAM</w:t>
      </w:r>
      <w:r w:rsidR="00916675">
        <w:rPr>
          <w:lang w:val="en-US"/>
        </w:rPr>
        <w:t>, as the UE MPR is dominated by EVM rather than emission level</w:t>
      </w:r>
      <w:r w:rsidR="008D2B3D">
        <w:rPr>
          <w:lang w:val="en-US"/>
        </w:rPr>
        <w:t>.</w:t>
      </w:r>
    </w:p>
    <w:p w14:paraId="1606F5B1" w14:textId="330CAA5B" w:rsidR="0003352E" w:rsidRPr="00EC4045" w:rsidRDefault="00017F70" w:rsidP="004F0BAA">
      <w:pPr>
        <w:pStyle w:val="BodyText"/>
        <w:jc w:val="both"/>
        <w:rPr>
          <w:b/>
          <w:bCs/>
          <w:lang w:val="en-US"/>
        </w:rPr>
      </w:pPr>
      <w:r w:rsidRPr="00EC4045">
        <w:rPr>
          <w:b/>
          <w:bCs/>
          <w:lang w:val="en-US"/>
        </w:rPr>
        <w:t xml:space="preserve">Observation </w:t>
      </w:r>
      <w:r w:rsidR="00267B9F">
        <w:rPr>
          <w:b/>
          <w:bCs/>
          <w:lang w:val="en-US"/>
        </w:rPr>
        <w:t>3</w:t>
      </w:r>
      <w:r w:rsidRPr="00EC4045">
        <w:rPr>
          <w:b/>
          <w:bCs/>
          <w:lang w:val="en-US"/>
        </w:rPr>
        <w:t xml:space="preserve">: EVM relaxation </w:t>
      </w:r>
      <w:r w:rsidR="00EC4045" w:rsidRPr="00EC4045">
        <w:rPr>
          <w:b/>
          <w:bCs/>
          <w:lang w:val="en-US"/>
        </w:rPr>
        <w:t xml:space="preserve">is </w:t>
      </w:r>
      <w:r w:rsidR="00EC4045">
        <w:rPr>
          <w:b/>
          <w:bCs/>
          <w:lang w:val="en-US"/>
        </w:rPr>
        <w:t xml:space="preserve">effective </w:t>
      </w:r>
      <w:r w:rsidR="002C38D0">
        <w:rPr>
          <w:b/>
          <w:bCs/>
          <w:lang w:val="en-US"/>
        </w:rPr>
        <w:t>in reducing MPR for high-</w:t>
      </w:r>
      <w:r w:rsidR="00EC4045" w:rsidRPr="00EC4045">
        <w:rPr>
          <w:b/>
          <w:bCs/>
          <w:lang w:val="en-US"/>
        </w:rPr>
        <w:t xml:space="preserve">order modulations. </w:t>
      </w:r>
    </w:p>
    <w:p w14:paraId="60534CB0" w14:textId="08E6BC63" w:rsidR="0046409F" w:rsidRDefault="0046409F" w:rsidP="004F0BAA">
      <w:pPr>
        <w:pStyle w:val="BodyText"/>
        <w:jc w:val="both"/>
        <w:rPr>
          <w:lang w:val="en-US"/>
        </w:rPr>
      </w:pPr>
      <w:r>
        <w:rPr>
          <w:lang w:val="en-US"/>
        </w:rPr>
        <w:t xml:space="preserve">From </w:t>
      </w:r>
      <w:r w:rsidR="002C38D0">
        <w:rPr>
          <w:lang w:val="en-US"/>
        </w:rPr>
        <w:t xml:space="preserve">the </w:t>
      </w:r>
      <w:r>
        <w:rPr>
          <w:lang w:val="en-US"/>
        </w:rPr>
        <w:t xml:space="preserve">UE perspective, the necessary EVM relaxation needs to be investigated with </w:t>
      </w:r>
      <w:r w:rsidR="002C38D0">
        <w:rPr>
          <w:lang w:val="en-US"/>
        </w:rPr>
        <w:t xml:space="preserve">a </w:t>
      </w:r>
      <w:r>
        <w:rPr>
          <w:lang w:val="en-US"/>
        </w:rPr>
        <w:t>certain MPR reduction value.</w:t>
      </w:r>
      <w:r w:rsidR="0043293D">
        <w:rPr>
          <w:lang w:val="en-US"/>
        </w:rPr>
        <w:t xml:space="preserve"> Considering </w:t>
      </w:r>
      <w:r w:rsidR="002C38D0">
        <w:rPr>
          <w:lang w:val="en-US"/>
        </w:rPr>
        <w:t>that such relaxation would inevitably place a greater burden on network decoding, it must guarantee a</w:t>
      </w:r>
      <w:r w:rsidR="0043293D">
        <w:rPr>
          <w:lang w:val="en-US"/>
        </w:rPr>
        <w:t xml:space="preserve"> sufficient MPR reduction gain </w:t>
      </w:r>
      <w:r w:rsidR="00B513FA">
        <w:rPr>
          <w:lang w:val="en-US"/>
        </w:rPr>
        <w:t>from the UE side. Therefore,</w:t>
      </w:r>
      <w:r>
        <w:rPr>
          <w:lang w:val="en-US"/>
        </w:rPr>
        <w:t xml:space="preserve"> </w:t>
      </w:r>
      <w:r w:rsidR="00240033">
        <w:rPr>
          <w:lang w:val="en-US"/>
        </w:rPr>
        <w:t>RAN4 needs to identify how much EVM relaxation could result</w:t>
      </w:r>
      <w:r w:rsidR="002C38D0">
        <w:rPr>
          <w:lang w:val="en-US"/>
        </w:rPr>
        <w:t xml:space="preserve"> in a sufficiently </w:t>
      </w:r>
      <w:r w:rsidR="005B60FD">
        <w:rPr>
          <w:lang w:val="en-US"/>
        </w:rPr>
        <w:t>high-performance</w:t>
      </w:r>
      <w:r w:rsidR="00240033">
        <w:rPr>
          <w:lang w:val="en-US"/>
        </w:rPr>
        <w:t xml:space="preserve"> gain in terms of MPR first.</w:t>
      </w:r>
      <w:r w:rsidR="00B513FA">
        <w:rPr>
          <w:lang w:val="en-US"/>
        </w:rPr>
        <w:t xml:space="preserve"> In our view, at least </w:t>
      </w:r>
      <w:r w:rsidR="002C38D0">
        <w:rPr>
          <w:lang w:val="en-US"/>
        </w:rPr>
        <w:t>a 1.5 dB MPR reduction shall be ensured; otherwise, it may not be meaningful to</w:t>
      </w:r>
      <w:r w:rsidR="00B513FA">
        <w:rPr>
          <w:lang w:val="en-US"/>
        </w:rPr>
        <w:t xml:space="preserve"> consider any EVM relaxation. </w:t>
      </w:r>
    </w:p>
    <w:p w14:paraId="7296F38C" w14:textId="631CCBDC" w:rsidR="00017F70" w:rsidRPr="005A4032" w:rsidRDefault="00017F70" w:rsidP="004F0BAA">
      <w:pPr>
        <w:pStyle w:val="BodyText"/>
        <w:jc w:val="both"/>
        <w:rPr>
          <w:b/>
          <w:bCs/>
          <w:lang w:val="en-US"/>
        </w:rPr>
      </w:pPr>
      <w:r w:rsidRPr="005A4032">
        <w:rPr>
          <w:b/>
          <w:bCs/>
          <w:lang w:val="en-US"/>
        </w:rPr>
        <w:t xml:space="preserve">Proposal </w:t>
      </w:r>
      <w:r w:rsidR="00A215FE">
        <w:rPr>
          <w:b/>
          <w:bCs/>
          <w:lang w:val="en-US"/>
        </w:rPr>
        <w:t>3</w:t>
      </w:r>
      <w:r w:rsidRPr="005A4032">
        <w:rPr>
          <w:b/>
          <w:bCs/>
          <w:lang w:val="en-US"/>
        </w:rPr>
        <w:t xml:space="preserve">: </w:t>
      </w:r>
      <w:r w:rsidR="005A4032" w:rsidRPr="005A4032">
        <w:rPr>
          <w:b/>
          <w:bCs/>
          <w:lang w:val="en-US"/>
        </w:rPr>
        <w:t xml:space="preserve">RAN4 shall study </w:t>
      </w:r>
      <w:r w:rsidR="005A4032">
        <w:rPr>
          <w:b/>
          <w:bCs/>
          <w:lang w:val="en-US"/>
        </w:rPr>
        <w:t xml:space="preserve">the </w:t>
      </w:r>
      <w:r w:rsidR="005F12D3">
        <w:rPr>
          <w:b/>
          <w:bCs/>
          <w:lang w:val="en-US"/>
        </w:rPr>
        <w:t>EVM relaxation level needed</w:t>
      </w:r>
      <w:r w:rsidR="005A4032">
        <w:rPr>
          <w:b/>
          <w:bCs/>
          <w:lang w:val="en-US"/>
        </w:rPr>
        <w:t xml:space="preserve"> </w:t>
      </w:r>
      <w:r w:rsidR="005F12D3">
        <w:rPr>
          <w:b/>
          <w:bCs/>
          <w:lang w:val="en-US"/>
        </w:rPr>
        <w:t>to achieve a meaningful MPR reduction, e.g., larger than 1</w:t>
      </w:r>
      <w:r w:rsidR="0043293D">
        <w:rPr>
          <w:b/>
          <w:bCs/>
          <w:lang w:val="en-US"/>
        </w:rPr>
        <w:t>.5</w:t>
      </w:r>
      <w:r w:rsidR="005F12D3">
        <w:rPr>
          <w:b/>
          <w:bCs/>
          <w:lang w:val="en-US"/>
        </w:rPr>
        <w:t xml:space="preserve"> </w:t>
      </w:r>
      <w:proofErr w:type="spellStart"/>
      <w:r w:rsidR="005F12D3">
        <w:rPr>
          <w:b/>
          <w:bCs/>
          <w:lang w:val="en-US"/>
        </w:rPr>
        <w:t>dB.</w:t>
      </w:r>
      <w:proofErr w:type="spellEnd"/>
      <w:r w:rsidR="005F12D3">
        <w:rPr>
          <w:b/>
          <w:bCs/>
          <w:lang w:val="en-US"/>
        </w:rPr>
        <w:t xml:space="preserve"> </w:t>
      </w:r>
    </w:p>
    <w:p w14:paraId="2B150520" w14:textId="550404F9" w:rsidR="000E0D6B" w:rsidRDefault="00240033" w:rsidP="004F0BAA">
      <w:pPr>
        <w:pStyle w:val="BodyText"/>
        <w:jc w:val="both"/>
        <w:rPr>
          <w:lang w:val="en-US"/>
        </w:rPr>
      </w:pPr>
      <w:r>
        <w:rPr>
          <w:lang w:val="en-US"/>
        </w:rPr>
        <w:t xml:space="preserve">From </w:t>
      </w:r>
      <w:r w:rsidR="002C38D0">
        <w:rPr>
          <w:lang w:val="en-US"/>
        </w:rPr>
        <w:t>the BS side, how to demodulate the uplink data with a</w:t>
      </w:r>
      <w:r w:rsidR="008D09CB">
        <w:rPr>
          <w:lang w:val="en-US"/>
        </w:rPr>
        <w:t xml:space="preserve"> relaxed EVM level needs to be studied as well. It is agreed that RAN4 will study both AI-based and non-AI</w:t>
      </w:r>
      <w:r w:rsidR="002C38D0">
        <w:rPr>
          <w:lang w:val="en-US"/>
        </w:rPr>
        <w:t>-</w:t>
      </w:r>
      <w:r w:rsidR="008D09CB">
        <w:rPr>
          <w:lang w:val="en-US"/>
        </w:rPr>
        <w:t xml:space="preserve">based </w:t>
      </w:r>
      <w:r w:rsidR="00B513FA">
        <w:rPr>
          <w:lang w:val="en-US"/>
        </w:rPr>
        <w:t>solutions</w:t>
      </w:r>
      <w:r w:rsidR="00AB3E57">
        <w:rPr>
          <w:lang w:val="en-US"/>
        </w:rPr>
        <w:t>.</w:t>
      </w:r>
      <w:r w:rsidR="008F3759">
        <w:rPr>
          <w:lang w:val="en-US"/>
        </w:rPr>
        <w:t xml:space="preserve"> Considering the overall AI framework of 6GR is still in </w:t>
      </w:r>
      <w:r w:rsidR="002C38D0">
        <w:rPr>
          <w:lang w:val="en-US"/>
        </w:rPr>
        <w:t>its very early stage, it is proposed that RAN4 focuses on non-AI-based solutions</w:t>
      </w:r>
      <w:r w:rsidR="008F3759">
        <w:rPr>
          <w:lang w:val="en-US"/>
        </w:rPr>
        <w:t xml:space="preserve"> at this stage.</w:t>
      </w:r>
      <w:r w:rsidR="00AB3E57">
        <w:rPr>
          <w:lang w:val="en-US"/>
        </w:rPr>
        <w:t xml:space="preserve"> </w:t>
      </w:r>
      <w:r w:rsidR="000639A2">
        <w:rPr>
          <w:lang w:val="en-US"/>
        </w:rPr>
        <w:t xml:space="preserve">It is necessary to clarify how BS can decode the data with </w:t>
      </w:r>
      <w:r w:rsidR="002C38D0">
        <w:rPr>
          <w:lang w:val="en-US"/>
        </w:rPr>
        <w:t xml:space="preserve">a </w:t>
      </w:r>
      <w:r w:rsidR="000639A2">
        <w:rPr>
          <w:lang w:val="en-US"/>
        </w:rPr>
        <w:t xml:space="preserve">relaxed EVM </w:t>
      </w:r>
      <w:r w:rsidR="00D1196A">
        <w:rPr>
          <w:lang w:val="en-US"/>
        </w:rPr>
        <w:t xml:space="preserve">value </w:t>
      </w:r>
      <w:r w:rsidR="007927ED">
        <w:rPr>
          <w:lang w:val="en-US"/>
        </w:rPr>
        <w:t>so that proper requirement</w:t>
      </w:r>
      <w:r w:rsidR="002C38D0">
        <w:rPr>
          <w:lang w:val="en-US"/>
        </w:rPr>
        <w:t>s</w:t>
      </w:r>
      <w:r w:rsidR="007927ED">
        <w:rPr>
          <w:lang w:val="en-US"/>
        </w:rPr>
        <w:t xml:space="preserve"> and test</w:t>
      </w:r>
      <w:r w:rsidR="002C38D0">
        <w:rPr>
          <w:lang w:val="en-US"/>
        </w:rPr>
        <w:t>s</w:t>
      </w:r>
      <w:r w:rsidR="007927ED">
        <w:rPr>
          <w:lang w:val="en-US"/>
        </w:rPr>
        <w:t xml:space="preserve"> can be specified. </w:t>
      </w:r>
    </w:p>
    <w:p w14:paraId="5D76EC8C" w14:textId="5029FC31" w:rsidR="00E67144" w:rsidRDefault="00E67144" w:rsidP="004F0BAA">
      <w:pPr>
        <w:pStyle w:val="BodyText"/>
        <w:jc w:val="both"/>
        <w:rPr>
          <w:b/>
          <w:bCs/>
          <w:lang w:val="en-US"/>
        </w:rPr>
      </w:pPr>
      <w:r w:rsidRPr="005A4032">
        <w:rPr>
          <w:b/>
          <w:bCs/>
          <w:lang w:val="en-US"/>
        </w:rPr>
        <w:t xml:space="preserve">Proposal </w:t>
      </w:r>
      <w:r w:rsidR="00A215FE">
        <w:rPr>
          <w:b/>
          <w:bCs/>
          <w:lang w:val="en-US"/>
        </w:rPr>
        <w:t>4</w:t>
      </w:r>
      <w:r w:rsidRPr="005A4032">
        <w:rPr>
          <w:b/>
          <w:bCs/>
          <w:lang w:val="en-US"/>
        </w:rPr>
        <w:t xml:space="preserve">: RAN4 </w:t>
      </w:r>
      <w:r>
        <w:rPr>
          <w:b/>
          <w:bCs/>
          <w:lang w:val="en-US"/>
        </w:rPr>
        <w:t>focus</w:t>
      </w:r>
      <w:r w:rsidR="002C38D0">
        <w:rPr>
          <w:b/>
          <w:bCs/>
          <w:lang w:val="en-US"/>
        </w:rPr>
        <w:t>es on a non-AI-based approach and aims to achieve a common understanding of how BS can decode data with a</w:t>
      </w:r>
      <w:r w:rsidR="000D7C48">
        <w:rPr>
          <w:b/>
          <w:bCs/>
          <w:lang w:val="en-US"/>
        </w:rPr>
        <w:t xml:space="preserve"> relaxed EVM</w:t>
      </w:r>
      <w:r w:rsidR="004F0BAA">
        <w:rPr>
          <w:b/>
          <w:bCs/>
          <w:lang w:val="en-US"/>
        </w:rPr>
        <w:t xml:space="preserve">, so that </w:t>
      </w:r>
      <w:r w:rsidR="004F0BAA" w:rsidRPr="004F0BAA">
        <w:rPr>
          <w:b/>
          <w:bCs/>
          <w:lang w:val="en-US"/>
        </w:rPr>
        <w:t>proper requirements and tests can be specified</w:t>
      </w:r>
    </w:p>
    <w:p w14:paraId="030A5376" w14:textId="3B5F8382" w:rsidR="000D7C48" w:rsidRDefault="000755D5" w:rsidP="004F0BAA">
      <w:pPr>
        <w:pStyle w:val="BodyText"/>
        <w:jc w:val="both"/>
        <w:rPr>
          <w:lang w:val="en-US"/>
        </w:rPr>
      </w:pPr>
      <w:r>
        <w:rPr>
          <w:lang w:val="en-US"/>
        </w:rPr>
        <w:t xml:space="preserve">Supposing </w:t>
      </w:r>
      <w:r w:rsidR="002C38D0">
        <w:rPr>
          <w:lang w:val="en-US"/>
        </w:rPr>
        <w:t>it is feasible to support a relaxed EVM for a given modulation order, RAN4 may consider defining the minimum requirements for EVM in 6GR from the beginning, aiming for a more relaxed value than 5G NR, to enable</w:t>
      </w:r>
      <w:r w:rsidR="00945F37" w:rsidRPr="00945F37">
        <w:rPr>
          <w:lang w:val="en-US"/>
        </w:rPr>
        <w:t xml:space="preserve"> better uplink coverage</w:t>
      </w:r>
      <w:r w:rsidR="00306D15">
        <w:rPr>
          <w:lang w:val="en-US"/>
        </w:rPr>
        <w:t xml:space="preserve"> for high order modulation</w:t>
      </w:r>
      <w:r w:rsidR="008A17C4">
        <w:rPr>
          <w:lang w:val="en-US"/>
        </w:rPr>
        <w:t>s</w:t>
      </w:r>
      <w:r w:rsidR="00945F37" w:rsidRPr="00945F37">
        <w:rPr>
          <w:lang w:val="en-US"/>
        </w:rPr>
        <w:t xml:space="preserve">. </w:t>
      </w:r>
    </w:p>
    <w:p w14:paraId="2BA34DCB" w14:textId="66FA54C5" w:rsidR="00945F37" w:rsidRPr="00945F37" w:rsidRDefault="00945F37" w:rsidP="001A30F3">
      <w:pPr>
        <w:pStyle w:val="BodyText"/>
        <w:jc w:val="both"/>
        <w:rPr>
          <w:b/>
          <w:bCs/>
          <w:lang w:val="en-US"/>
        </w:rPr>
      </w:pPr>
      <w:r w:rsidRPr="00945F37">
        <w:rPr>
          <w:b/>
          <w:bCs/>
          <w:lang w:val="en-US"/>
        </w:rPr>
        <w:lastRenderedPageBreak/>
        <w:t xml:space="preserve">Proposal </w:t>
      </w:r>
      <w:r w:rsidR="00A215FE">
        <w:rPr>
          <w:b/>
          <w:bCs/>
          <w:lang w:val="en-US"/>
        </w:rPr>
        <w:t>5</w:t>
      </w:r>
      <w:r w:rsidRPr="00945F37">
        <w:rPr>
          <w:b/>
          <w:bCs/>
          <w:lang w:val="en-US"/>
        </w:rPr>
        <w:t xml:space="preserve">: If approved </w:t>
      </w:r>
      <w:r w:rsidR="002C38D0">
        <w:rPr>
          <w:b/>
          <w:bCs/>
          <w:lang w:val="en-US"/>
        </w:rPr>
        <w:t xml:space="preserve">as </w:t>
      </w:r>
      <w:r w:rsidRPr="00945F37">
        <w:rPr>
          <w:b/>
          <w:bCs/>
          <w:lang w:val="en-US"/>
        </w:rPr>
        <w:t xml:space="preserve">feasible, RAN4 may consider </w:t>
      </w:r>
      <w:r w:rsidR="002C38D0">
        <w:rPr>
          <w:b/>
          <w:bCs/>
          <w:lang w:val="en-US"/>
        </w:rPr>
        <w:t>relaxing the EVM requirement for higher-order modulation schemes in 6GR compared to</w:t>
      </w:r>
      <w:r w:rsidRPr="00945F37">
        <w:rPr>
          <w:b/>
          <w:bCs/>
          <w:lang w:val="en-US"/>
        </w:rPr>
        <w:t xml:space="preserve"> 5G NR. </w:t>
      </w:r>
    </w:p>
    <w:p w14:paraId="21F847C0" w14:textId="12BF412B" w:rsidR="000E0D6B" w:rsidRDefault="000E0D6B" w:rsidP="000E0D6B">
      <w:pPr>
        <w:pStyle w:val="Heading1"/>
        <w:numPr>
          <w:ilvl w:val="0"/>
          <w:numId w:val="8"/>
        </w:numPr>
        <w:jc w:val="both"/>
        <w:rPr>
          <w:b w:val="0"/>
          <w:lang w:val="en-US"/>
        </w:rPr>
      </w:pPr>
      <w:r w:rsidRPr="000E0D6B">
        <w:rPr>
          <w:b w:val="0"/>
          <w:lang w:val="en-US"/>
        </w:rPr>
        <w:t>An</w:t>
      </w:r>
      <w:r>
        <w:rPr>
          <w:b w:val="0"/>
          <w:lang w:val="en-US"/>
        </w:rPr>
        <w:t>tenna configuration in “FR3”</w:t>
      </w:r>
    </w:p>
    <w:p w14:paraId="61F3111F" w14:textId="5CC48CBA" w:rsidR="000E0D6B" w:rsidRDefault="002C38D0" w:rsidP="0005666C">
      <w:pPr>
        <w:pStyle w:val="BodyText"/>
        <w:jc w:val="both"/>
        <w:rPr>
          <w:lang w:val="en-US"/>
        </w:rPr>
      </w:pPr>
      <w:r>
        <w:rPr>
          <w:lang w:val="en-US"/>
        </w:rPr>
        <w:t>One of the main differences between 5G NR and 6GR is the adoption of spectrum between FR1 and FR2, which is commonly referred to as “FR3”</w:t>
      </w:r>
      <w:r w:rsidR="0044170A">
        <w:rPr>
          <w:lang w:val="en-US"/>
        </w:rPr>
        <w:t xml:space="preserve"> for now. As a </w:t>
      </w:r>
      <w:r w:rsidR="0005666C">
        <w:rPr>
          <w:lang w:val="en-US"/>
        </w:rPr>
        <w:t>transition spectrum from sub</w:t>
      </w:r>
      <w:r>
        <w:rPr>
          <w:lang w:val="en-US"/>
        </w:rPr>
        <w:t xml:space="preserve">-6 GHz to </w:t>
      </w:r>
      <w:proofErr w:type="spellStart"/>
      <w:r>
        <w:rPr>
          <w:lang w:val="en-US"/>
        </w:rPr>
        <w:t>mmWave</w:t>
      </w:r>
      <w:proofErr w:type="spellEnd"/>
      <w:r>
        <w:rPr>
          <w:lang w:val="en-US"/>
        </w:rPr>
        <w:t>, the antenna architecture, especially on the UE side, has not been agreed upon</w:t>
      </w:r>
      <w:r w:rsidR="0005666C">
        <w:rPr>
          <w:lang w:val="en-US"/>
        </w:rPr>
        <w:t xml:space="preserve">. </w:t>
      </w:r>
      <w:r>
        <w:rPr>
          <w:lang w:val="en-US"/>
        </w:rPr>
        <w:t>Currently, in FR1, multiple single antennas are integrated</w:t>
      </w:r>
      <w:r w:rsidR="00EE13AF">
        <w:rPr>
          <w:lang w:val="en-US"/>
        </w:rPr>
        <w:t xml:space="preserve"> to achieve high spatial diversity. On the other hand,</w:t>
      </w:r>
      <w:r w:rsidR="008E62FD">
        <w:rPr>
          <w:lang w:val="en-US"/>
        </w:rPr>
        <w:t xml:space="preserve"> </w:t>
      </w:r>
      <w:r w:rsidR="00DA0F30">
        <w:rPr>
          <w:lang w:val="en-US"/>
        </w:rPr>
        <w:t>multiple</w:t>
      </w:r>
      <w:r w:rsidR="00EE13AF">
        <w:rPr>
          <w:lang w:val="en-US"/>
        </w:rPr>
        <w:t xml:space="preserve"> </w:t>
      </w:r>
      <w:r w:rsidR="008E62FD">
        <w:rPr>
          <w:lang w:val="en-US"/>
        </w:rPr>
        <w:t>antenna arrays are used in FR2</w:t>
      </w:r>
      <w:r>
        <w:rPr>
          <w:lang w:val="en-US"/>
        </w:rPr>
        <w:t>,</w:t>
      </w:r>
      <w:r w:rsidR="008E62FD">
        <w:rPr>
          <w:lang w:val="en-US"/>
        </w:rPr>
        <w:t xml:space="preserve"> mainly to target a high gain to mitigate the high pathloss in </w:t>
      </w:r>
      <w:proofErr w:type="spellStart"/>
      <w:r w:rsidR="008E62FD">
        <w:rPr>
          <w:lang w:val="en-US"/>
        </w:rPr>
        <w:t>mm</w:t>
      </w:r>
      <w:r>
        <w:rPr>
          <w:lang w:val="en-US"/>
        </w:rPr>
        <w:t>W</w:t>
      </w:r>
      <w:r w:rsidR="008E62FD">
        <w:rPr>
          <w:lang w:val="en-US"/>
        </w:rPr>
        <w:t>ave</w:t>
      </w:r>
      <w:proofErr w:type="spellEnd"/>
      <w:r w:rsidR="00F20449">
        <w:rPr>
          <w:lang w:val="en-US"/>
        </w:rPr>
        <w:t xml:space="preserve">. </w:t>
      </w:r>
    </w:p>
    <w:p w14:paraId="0217EAA2" w14:textId="58B62CAB" w:rsidR="007F4FEC" w:rsidRDefault="00F20449" w:rsidP="0005666C">
      <w:pPr>
        <w:pStyle w:val="BodyText"/>
        <w:jc w:val="both"/>
        <w:rPr>
          <w:lang w:val="en-US"/>
        </w:rPr>
      </w:pPr>
      <w:r>
        <w:rPr>
          <w:lang w:val="en-US"/>
        </w:rPr>
        <w:t xml:space="preserve">In FR3, </w:t>
      </w:r>
      <w:r w:rsidR="00433640">
        <w:rPr>
          <w:lang w:val="en-US"/>
        </w:rPr>
        <w:t>f</w:t>
      </w:r>
      <w:r w:rsidR="0005666C">
        <w:rPr>
          <w:lang w:val="en-US"/>
        </w:rPr>
        <w:t xml:space="preserve">or </w:t>
      </w:r>
      <w:r w:rsidR="00F85F55">
        <w:rPr>
          <w:lang w:val="en-US"/>
        </w:rPr>
        <w:t>devices like smartphone</w:t>
      </w:r>
      <w:r w:rsidR="002C38D0">
        <w:rPr>
          <w:lang w:val="en-US"/>
        </w:rPr>
        <w:t>s, considering the form factor limitation, it will be very difficult to fit</w:t>
      </w:r>
      <w:r w:rsidR="00612E4E">
        <w:rPr>
          <w:lang w:val="en-US"/>
        </w:rPr>
        <w:t xml:space="preserve"> any array structure</w:t>
      </w:r>
      <w:r w:rsidR="00965DE9">
        <w:rPr>
          <w:lang w:val="en-US"/>
        </w:rPr>
        <w:t>. T</w:t>
      </w:r>
      <w:r w:rsidR="00612E4E">
        <w:rPr>
          <w:lang w:val="en-US"/>
        </w:rPr>
        <w:t>herefore,</w:t>
      </w:r>
      <w:r w:rsidR="00965DE9">
        <w:rPr>
          <w:lang w:val="en-US"/>
        </w:rPr>
        <w:t xml:space="preserve"> multiple single-antenna </w:t>
      </w:r>
      <w:r w:rsidR="002C38D0">
        <w:rPr>
          <w:lang w:val="en-US"/>
        </w:rPr>
        <w:t xml:space="preserve">systems, as in FR1, are a more promising antenna architecture to consider, at least for broadband devices with limited form </w:t>
      </w:r>
      <w:r w:rsidR="00B4516D">
        <w:rPr>
          <w:lang w:val="en-US"/>
        </w:rPr>
        <w:t>factors.</w:t>
      </w:r>
      <w:r w:rsidR="00612E4E">
        <w:rPr>
          <w:lang w:val="en-US"/>
        </w:rPr>
        <w:t xml:space="preserve"> </w:t>
      </w:r>
      <w:r w:rsidR="00F9623A">
        <w:rPr>
          <w:lang w:val="en-US"/>
        </w:rPr>
        <w:t xml:space="preserve">Regarding the number of antennas, it needs to be balanced between </w:t>
      </w:r>
      <w:r w:rsidR="00980638">
        <w:rPr>
          <w:lang w:val="en-US"/>
        </w:rPr>
        <w:t>the implementation limits and the system performance. F</w:t>
      </w:r>
      <w:r w:rsidR="0040532A">
        <w:rPr>
          <w:lang w:val="en-US"/>
        </w:rPr>
        <w:t xml:space="preserve">rom the UE implementation aspect, it needs to be taken into account that </w:t>
      </w:r>
      <w:r w:rsidR="00CA3F5A">
        <w:rPr>
          <w:lang w:val="en-US"/>
        </w:rPr>
        <w:t xml:space="preserve">existing antennas, at least for </w:t>
      </w:r>
      <w:r w:rsidR="002C38D0">
        <w:rPr>
          <w:lang w:val="en-US"/>
        </w:rPr>
        <w:t>the current FR1 bands, need</w:t>
      </w:r>
      <w:r w:rsidR="00CA3F5A">
        <w:rPr>
          <w:lang w:val="en-US"/>
        </w:rPr>
        <w:t xml:space="preserve"> to be supported. A </w:t>
      </w:r>
      <w:r w:rsidR="00DE0E8D">
        <w:rPr>
          <w:lang w:val="en-US"/>
        </w:rPr>
        <w:t>schematic</w:t>
      </w:r>
      <w:r w:rsidR="00CA3F5A">
        <w:rPr>
          <w:lang w:val="en-US"/>
        </w:rPr>
        <w:t xml:space="preserve"> drawing of a typical </w:t>
      </w:r>
      <w:r w:rsidR="00DE0E8D">
        <w:rPr>
          <w:lang w:val="en-US"/>
        </w:rPr>
        <w:t xml:space="preserve">antenna topology in FR1 </w:t>
      </w:r>
      <w:r w:rsidR="002C38D0">
        <w:rPr>
          <w:lang w:val="en-US"/>
        </w:rPr>
        <w:t xml:space="preserve">is shown in Fig. </w:t>
      </w:r>
      <w:r w:rsidR="00474F42">
        <w:rPr>
          <w:lang w:val="en-US"/>
        </w:rPr>
        <w:t>2</w:t>
      </w:r>
      <w:r w:rsidR="002C38D0">
        <w:rPr>
          <w:lang w:val="en-US"/>
        </w:rPr>
        <w:t xml:space="preserve">. It can be </w:t>
      </w:r>
      <w:r w:rsidR="008A17C4">
        <w:rPr>
          <w:lang w:val="en-US"/>
        </w:rPr>
        <w:t>observed</w:t>
      </w:r>
      <w:r w:rsidR="002C38D0">
        <w:rPr>
          <w:lang w:val="en-US"/>
        </w:rPr>
        <w:t xml:space="preserve"> that adding additional antennas is very challenging due to the limited space</w:t>
      </w:r>
      <w:r w:rsidR="00DE0E8D">
        <w:rPr>
          <w:lang w:val="en-US"/>
        </w:rPr>
        <w:t xml:space="preserve">. </w:t>
      </w:r>
      <w:r w:rsidR="002C38D0">
        <w:rPr>
          <w:lang w:val="en-US"/>
        </w:rPr>
        <w:t xml:space="preserve">The possibility of adding more antennas for FR3 can be achieved by creating more resonant structures in </w:t>
      </w:r>
      <w:r w:rsidR="009279B8">
        <w:rPr>
          <w:lang w:val="en-US"/>
        </w:rPr>
        <w:t>higher frequencies</w:t>
      </w:r>
      <w:r w:rsidR="002C38D0">
        <w:rPr>
          <w:lang w:val="en-US"/>
        </w:rPr>
        <w:t xml:space="preserve"> on existing antennas or reusing</w:t>
      </w:r>
      <w:r w:rsidR="00EF6891">
        <w:rPr>
          <w:lang w:val="en-US"/>
        </w:rPr>
        <w:t xml:space="preserve"> some existing structures in the mobile phone as antennas. </w:t>
      </w:r>
    </w:p>
    <w:p w14:paraId="3863547A" w14:textId="2A671582" w:rsidR="00EF6891" w:rsidRPr="00C8203A" w:rsidRDefault="00EF6891" w:rsidP="0005666C">
      <w:pPr>
        <w:pStyle w:val="BodyText"/>
        <w:jc w:val="both"/>
        <w:rPr>
          <w:b/>
          <w:bCs/>
          <w:lang w:val="en-US"/>
        </w:rPr>
      </w:pPr>
      <w:r w:rsidRPr="00C8203A">
        <w:rPr>
          <w:b/>
          <w:bCs/>
          <w:lang w:val="en-US"/>
        </w:rPr>
        <w:t xml:space="preserve">Observation </w:t>
      </w:r>
      <w:r w:rsidR="001A778D">
        <w:rPr>
          <w:b/>
          <w:bCs/>
          <w:lang w:val="en-US"/>
        </w:rPr>
        <w:t>4</w:t>
      </w:r>
      <w:r w:rsidRPr="00C8203A">
        <w:rPr>
          <w:b/>
          <w:bCs/>
          <w:lang w:val="en-US"/>
        </w:rPr>
        <w:t xml:space="preserve">: </w:t>
      </w:r>
      <w:r w:rsidR="00352B55" w:rsidRPr="00C8203A">
        <w:rPr>
          <w:b/>
          <w:bCs/>
          <w:lang w:val="en-US"/>
        </w:rPr>
        <w:t xml:space="preserve">The space in a smartphone </w:t>
      </w:r>
      <w:r w:rsidR="002C38D0">
        <w:rPr>
          <w:b/>
          <w:bCs/>
          <w:lang w:val="en-US"/>
        </w:rPr>
        <w:t>for placing additional antennas in FR3 is extremely limited; therefore, reusing the physical structure of the existing antenna</w:t>
      </w:r>
      <w:r w:rsidR="00C8203A" w:rsidRPr="00C8203A">
        <w:rPr>
          <w:b/>
          <w:bCs/>
          <w:lang w:val="en-US"/>
        </w:rPr>
        <w:t xml:space="preserve"> for FR3 might be necessary. </w:t>
      </w:r>
    </w:p>
    <w:p w14:paraId="73CA6DA9" w14:textId="1F02D21C" w:rsidR="00D05FCF" w:rsidRDefault="00D05FCF" w:rsidP="009925B3">
      <w:pPr>
        <w:pStyle w:val="BodyText"/>
        <w:jc w:val="center"/>
        <w:rPr>
          <w:lang w:val="en-US"/>
        </w:rPr>
      </w:pPr>
      <w:r w:rsidRPr="00D05FCF">
        <w:rPr>
          <w:noProof/>
          <w:lang w:val="en-US"/>
        </w:rPr>
        <w:drawing>
          <wp:inline distT="0" distB="0" distL="0" distR="0" wp14:anchorId="4A433977" wp14:editId="1000540A">
            <wp:extent cx="3016405" cy="2768742"/>
            <wp:effectExtent l="0" t="0" r="0" b="0"/>
            <wp:docPr id="275213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13566" name=""/>
                    <pic:cNvPicPr/>
                  </pic:nvPicPr>
                  <pic:blipFill>
                    <a:blip r:embed="rId12"/>
                    <a:stretch>
                      <a:fillRect/>
                    </a:stretch>
                  </pic:blipFill>
                  <pic:spPr>
                    <a:xfrm>
                      <a:off x="0" y="0"/>
                      <a:ext cx="3016405" cy="2768742"/>
                    </a:xfrm>
                    <a:prstGeom prst="rect">
                      <a:avLst/>
                    </a:prstGeom>
                  </pic:spPr>
                </pic:pic>
              </a:graphicData>
            </a:graphic>
          </wp:inline>
        </w:drawing>
      </w:r>
    </w:p>
    <w:p w14:paraId="3DA780CD" w14:textId="6767743F" w:rsidR="009925B3" w:rsidRPr="00784F51" w:rsidRDefault="009925B3" w:rsidP="009925B3">
      <w:pPr>
        <w:pStyle w:val="BodyText"/>
        <w:jc w:val="center"/>
        <w:rPr>
          <w:b/>
          <w:bCs/>
          <w:lang w:val="en-US"/>
        </w:rPr>
      </w:pPr>
      <w:r w:rsidRPr="00784F51">
        <w:rPr>
          <w:b/>
          <w:bCs/>
        </w:rPr>
        <w:t xml:space="preserve">Fig. </w:t>
      </w:r>
      <w:r w:rsidR="00474F42">
        <w:rPr>
          <w:b/>
          <w:bCs/>
        </w:rPr>
        <w:t>2</w:t>
      </w:r>
      <w:r w:rsidRPr="00784F51">
        <w:rPr>
          <w:b/>
          <w:bCs/>
        </w:rPr>
        <w:t xml:space="preserve">: </w:t>
      </w:r>
      <w:r w:rsidRPr="00784F51">
        <w:rPr>
          <w:b/>
          <w:bCs/>
          <w:lang w:val="en-US"/>
        </w:rPr>
        <w:t xml:space="preserve">a typical antenna topology </w:t>
      </w:r>
      <w:r w:rsidR="00784F51" w:rsidRPr="00784F51">
        <w:rPr>
          <w:b/>
          <w:bCs/>
          <w:lang w:val="en-US"/>
        </w:rPr>
        <w:t xml:space="preserve">for </w:t>
      </w:r>
      <w:r w:rsidR="002C38D0">
        <w:rPr>
          <w:b/>
          <w:bCs/>
          <w:lang w:val="en-US"/>
        </w:rPr>
        <w:t xml:space="preserve">a </w:t>
      </w:r>
      <w:r w:rsidR="00784F51" w:rsidRPr="00784F51">
        <w:rPr>
          <w:b/>
          <w:bCs/>
          <w:lang w:val="en-US"/>
        </w:rPr>
        <w:t xml:space="preserve">smartphone </w:t>
      </w:r>
      <w:r w:rsidRPr="00784F51">
        <w:rPr>
          <w:b/>
          <w:bCs/>
          <w:lang w:val="en-US"/>
        </w:rPr>
        <w:t>in FR1</w:t>
      </w:r>
    </w:p>
    <w:p w14:paraId="110D876F" w14:textId="088101DE" w:rsidR="00AA5BA9" w:rsidRDefault="00C8203A" w:rsidP="0005666C">
      <w:pPr>
        <w:pStyle w:val="BodyText"/>
        <w:jc w:val="both"/>
        <w:rPr>
          <w:lang w:val="en-US"/>
        </w:rPr>
      </w:pPr>
      <w:r>
        <w:rPr>
          <w:lang w:val="en-US"/>
        </w:rPr>
        <w:t xml:space="preserve">Meanwhile, from </w:t>
      </w:r>
      <w:r w:rsidR="002C38D0">
        <w:rPr>
          <w:lang w:val="en-US"/>
        </w:rPr>
        <w:t>a system perspective, based on the investigation captured in Section 6.3.1 of TR38.820, the typical rank of the channel at 15 GHz is in the range of</w:t>
      </w:r>
      <w:r w:rsidR="003A6ACA">
        <w:rPr>
          <w:lang w:val="en-US"/>
        </w:rPr>
        <w:t xml:space="preserve"> about 2-4</w:t>
      </w:r>
      <w:r w:rsidR="00225CA8">
        <w:rPr>
          <w:lang w:val="en-US"/>
        </w:rPr>
        <w:t xml:space="preserve"> under an indoor environment</w:t>
      </w:r>
      <w:r w:rsidR="009279B8">
        <w:rPr>
          <w:lang w:val="en-US"/>
        </w:rPr>
        <w:t xml:space="preserve"> as shown in Fig. 3</w:t>
      </w:r>
      <w:r w:rsidR="00225CA8">
        <w:rPr>
          <w:lang w:val="en-US"/>
        </w:rPr>
        <w:t xml:space="preserve">. In general, it can be expected </w:t>
      </w:r>
      <w:r w:rsidR="002C38D0">
        <w:rPr>
          <w:lang w:val="en-US"/>
        </w:rPr>
        <w:t xml:space="preserve">that </w:t>
      </w:r>
      <w:r w:rsidR="00225CA8">
        <w:rPr>
          <w:lang w:val="en-US"/>
        </w:rPr>
        <w:t xml:space="preserve">the rank of the channel </w:t>
      </w:r>
      <w:r w:rsidR="002C38D0">
        <w:rPr>
          <w:lang w:val="en-US"/>
        </w:rPr>
        <w:t>will be reduced with higher frequencies, considering the higher beamforming gain on the BS side and also the</w:t>
      </w:r>
      <w:r w:rsidR="004A2681">
        <w:rPr>
          <w:lang w:val="en-US"/>
        </w:rPr>
        <w:t xml:space="preserve"> </w:t>
      </w:r>
      <w:r w:rsidR="00295A92">
        <w:rPr>
          <w:lang w:val="en-US"/>
        </w:rPr>
        <w:t>increased</w:t>
      </w:r>
      <w:r w:rsidR="004A2681">
        <w:rPr>
          <w:lang w:val="en-US"/>
        </w:rPr>
        <w:t xml:space="preserve"> shadowing losses in the channel. </w:t>
      </w:r>
      <w:r w:rsidR="00141795">
        <w:rPr>
          <w:lang w:val="en-US"/>
        </w:rPr>
        <w:t xml:space="preserve">Therefore, from </w:t>
      </w:r>
      <w:r w:rsidR="002C38D0">
        <w:rPr>
          <w:lang w:val="en-US"/>
        </w:rPr>
        <w:t>a system perspective, a UE with 4 antennas can almost achieve optimal system performance</w:t>
      </w:r>
      <w:r w:rsidR="00896FF1">
        <w:rPr>
          <w:lang w:val="en-US"/>
        </w:rPr>
        <w:t xml:space="preserve">. </w:t>
      </w:r>
    </w:p>
    <w:p w14:paraId="1E457F19" w14:textId="6B62E0F6" w:rsidR="00894FAE" w:rsidRPr="00894FAE" w:rsidRDefault="00141795" w:rsidP="00894FAE">
      <w:pPr>
        <w:pStyle w:val="BodyText"/>
        <w:jc w:val="both"/>
        <w:rPr>
          <w:b/>
          <w:bCs/>
          <w:lang w:val="en-US"/>
        </w:rPr>
      </w:pPr>
      <w:r w:rsidRPr="00894FAE">
        <w:rPr>
          <w:b/>
          <w:bCs/>
          <w:lang w:val="en-US"/>
        </w:rPr>
        <w:t>Observa</w:t>
      </w:r>
      <w:r w:rsidR="00896FF1" w:rsidRPr="00894FAE">
        <w:rPr>
          <w:b/>
          <w:bCs/>
          <w:lang w:val="en-US"/>
        </w:rPr>
        <w:t xml:space="preserve">tion </w:t>
      </w:r>
      <w:r w:rsidR="001A778D">
        <w:rPr>
          <w:b/>
          <w:bCs/>
          <w:lang w:val="en-US"/>
        </w:rPr>
        <w:t>5</w:t>
      </w:r>
      <w:r w:rsidR="00896FF1" w:rsidRPr="00894FAE">
        <w:rPr>
          <w:b/>
          <w:bCs/>
          <w:lang w:val="en-US"/>
        </w:rPr>
        <w:t xml:space="preserve">: </w:t>
      </w:r>
      <w:r w:rsidR="002C38D0">
        <w:rPr>
          <w:b/>
          <w:bCs/>
          <w:lang w:val="en-US"/>
        </w:rPr>
        <w:t xml:space="preserve">The achievable rank at 15 GHz would be in the range of 2-4, implying that a UE with 4 antennas can almost </w:t>
      </w:r>
      <w:r w:rsidR="00996352">
        <w:rPr>
          <w:b/>
          <w:bCs/>
          <w:lang w:val="en-US"/>
        </w:rPr>
        <w:t xml:space="preserve">exploit the </w:t>
      </w:r>
      <w:r w:rsidR="00CD03F8">
        <w:rPr>
          <w:b/>
          <w:bCs/>
          <w:lang w:val="en-US"/>
        </w:rPr>
        <w:t>full rank of the channel</w:t>
      </w:r>
      <w:r w:rsidR="00894FAE" w:rsidRPr="00894FAE">
        <w:rPr>
          <w:b/>
          <w:bCs/>
          <w:lang w:val="en-US"/>
        </w:rPr>
        <w:t xml:space="preserve">. </w:t>
      </w:r>
    </w:p>
    <w:p w14:paraId="0AFCAF5B" w14:textId="6B29B241" w:rsidR="00141795" w:rsidRDefault="00141795" w:rsidP="0005666C">
      <w:pPr>
        <w:pStyle w:val="BodyText"/>
        <w:jc w:val="both"/>
        <w:rPr>
          <w:lang w:val="en-US"/>
        </w:rPr>
      </w:pPr>
    </w:p>
    <w:p w14:paraId="528F3A21" w14:textId="4FA25035" w:rsidR="00AA5BA9" w:rsidRDefault="00AA5BA9" w:rsidP="00AA5BA9">
      <w:pPr>
        <w:pStyle w:val="TF"/>
        <w:rPr>
          <w:lang w:eastAsia="en-US"/>
        </w:rPr>
      </w:pPr>
      <w:r>
        <w:rPr>
          <w:noProof/>
          <w:lang w:val="en-US" w:eastAsia="zh-CN"/>
        </w:rPr>
        <w:lastRenderedPageBreak/>
        <w:drawing>
          <wp:inline distT="0" distB="0" distL="0" distR="0" wp14:anchorId="6C1AAF67" wp14:editId="21D05039">
            <wp:extent cx="6127750" cy="1860550"/>
            <wp:effectExtent l="0" t="0" r="6350" b="6350"/>
            <wp:docPr id="1192088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7750" cy="1860550"/>
                    </a:xfrm>
                    <a:prstGeom prst="rect">
                      <a:avLst/>
                    </a:prstGeom>
                    <a:noFill/>
                    <a:ln>
                      <a:noFill/>
                    </a:ln>
                  </pic:spPr>
                </pic:pic>
              </a:graphicData>
            </a:graphic>
          </wp:inline>
        </w:drawing>
      </w:r>
    </w:p>
    <w:p w14:paraId="0DCEE9A3" w14:textId="6931BF13" w:rsidR="00AA5BA9" w:rsidRDefault="00AA5BA9" w:rsidP="00AA5BA9">
      <w:pPr>
        <w:pStyle w:val="TF"/>
      </w:pPr>
      <w:r>
        <w:rPr>
          <w:noProof/>
          <w:lang w:val="en-US" w:eastAsia="zh-CN"/>
        </w:rPr>
        <w:drawing>
          <wp:inline distT="0" distB="0" distL="0" distR="0" wp14:anchorId="56C805B1" wp14:editId="652F7894">
            <wp:extent cx="6115050" cy="2127250"/>
            <wp:effectExtent l="0" t="0" r="0" b="6350"/>
            <wp:docPr id="1905444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127250"/>
                    </a:xfrm>
                    <a:prstGeom prst="rect">
                      <a:avLst/>
                    </a:prstGeom>
                    <a:noFill/>
                    <a:ln>
                      <a:noFill/>
                    </a:ln>
                  </pic:spPr>
                </pic:pic>
              </a:graphicData>
            </a:graphic>
          </wp:inline>
        </w:drawing>
      </w:r>
    </w:p>
    <w:p w14:paraId="55E5DD5E" w14:textId="356F9C08" w:rsidR="00AA5BA9" w:rsidRPr="00A57368" w:rsidRDefault="00AA5BA9" w:rsidP="00A57368">
      <w:pPr>
        <w:pStyle w:val="BodyText"/>
        <w:jc w:val="center"/>
        <w:rPr>
          <w:b/>
          <w:bCs/>
          <w:lang w:val="en-US"/>
        </w:rPr>
      </w:pPr>
      <w:r w:rsidRPr="00A57368">
        <w:rPr>
          <w:b/>
          <w:bCs/>
          <w:lang w:val="en-US"/>
        </w:rPr>
        <w:t>Fig</w:t>
      </w:r>
      <w:r w:rsidR="00A57368">
        <w:rPr>
          <w:b/>
          <w:bCs/>
          <w:lang w:val="en-US"/>
        </w:rPr>
        <w:t xml:space="preserve"> .</w:t>
      </w:r>
      <w:r w:rsidR="009279B8">
        <w:rPr>
          <w:b/>
          <w:bCs/>
          <w:lang w:val="en-US"/>
        </w:rPr>
        <w:t>3</w:t>
      </w:r>
      <w:r w:rsidRPr="00A57368">
        <w:rPr>
          <w:b/>
          <w:bCs/>
          <w:lang w:val="en-US"/>
        </w:rPr>
        <w:t xml:space="preserve">: The measurement </w:t>
      </w:r>
      <w:r w:rsidR="00BF5D35">
        <w:rPr>
          <w:b/>
          <w:bCs/>
          <w:lang w:val="en-US"/>
        </w:rPr>
        <w:t xml:space="preserve">of channel rank with </w:t>
      </w:r>
      <w:r w:rsidR="002C38D0">
        <w:rPr>
          <w:b/>
          <w:bCs/>
          <w:lang w:val="en-US"/>
        </w:rPr>
        <w:t xml:space="preserve">the </w:t>
      </w:r>
      <w:r w:rsidR="00BF5D35">
        <w:rPr>
          <w:b/>
          <w:bCs/>
          <w:lang w:val="en-US"/>
        </w:rPr>
        <w:t>UE antennas prototype at 15 GHz</w:t>
      </w:r>
      <w:r w:rsidRPr="00A57368">
        <w:rPr>
          <w:b/>
          <w:bCs/>
          <w:lang w:val="en-US"/>
        </w:rPr>
        <w:t xml:space="preserve"> </w:t>
      </w:r>
      <w:r w:rsidR="00E05689" w:rsidRPr="00A57368">
        <w:rPr>
          <w:b/>
          <w:bCs/>
          <w:lang w:val="en-US"/>
        </w:rPr>
        <w:t>in TR38.820</w:t>
      </w:r>
    </w:p>
    <w:p w14:paraId="6A4AF82A" w14:textId="29D20B3F" w:rsidR="00AA5BA9" w:rsidRDefault="00BF5D35" w:rsidP="0005666C">
      <w:pPr>
        <w:pStyle w:val="BodyText"/>
        <w:jc w:val="both"/>
      </w:pPr>
      <w:r>
        <w:t xml:space="preserve">Therefore, </w:t>
      </w:r>
      <w:r w:rsidR="002C38D0">
        <w:t xml:space="preserve">considering the factors above, it is proposed to four antennas in FR3 with an FR1-like antenna architecture for a broadband device with a limited form </w:t>
      </w:r>
      <w:r w:rsidR="00030507">
        <w:t xml:space="preserve">factor, e.g., smartphones. </w:t>
      </w:r>
    </w:p>
    <w:p w14:paraId="5C93ABFA" w14:textId="6BE3ED13" w:rsidR="00343E15" w:rsidRDefault="00030507" w:rsidP="0005666C">
      <w:pPr>
        <w:pStyle w:val="BodyText"/>
        <w:jc w:val="both"/>
        <w:rPr>
          <w:b/>
          <w:bCs/>
        </w:rPr>
      </w:pPr>
      <w:r w:rsidRPr="00030507">
        <w:rPr>
          <w:b/>
          <w:bCs/>
        </w:rPr>
        <w:t xml:space="preserve">Proposal 5: </w:t>
      </w:r>
      <w:r>
        <w:rPr>
          <w:b/>
          <w:bCs/>
        </w:rPr>
        <w:t>I</w:t>
      </w:r>
      <w:r w:rsidRPr="00030507">
        <w:rPr>
          <w:b/>
          <w:bCs/>
        </w:rPr>
        <w:t xml:space="preserve">t is proposed </w:t>
      </w:r>
      <w:r w:rsidR="0046171B">
        <w:rPr>
          <w:b/>
          <w:bCs/>
        </w:rPr>
        <w:t xml:space="preserve">to </w:t>
      </w:r>
      <w:r w:rsidR="002C38D0">
        <w:rPr>
          <w:b/>
          <w:bCs/>
        </w:rPr>
        <w:t>consider four antennas in FR3 with an FR1-like antenna architecture for a broadband device with a limited form factor, e.g., smartphones, as the</w:t>
      </w:r>
      <w:r w:rsidRPr="00030507">
        <w:rPr>
          <w:b/>
          <w:bCs/>
        </w:rPr>
        <w:t xml:space="preserve"> starting point.</w:t>
      </w:r>
    </w:p>
    <w:p w14:paraId="432C2223" w14:textId="13B8E96D" w:rsidR="00343E15" w:rsidRDefault="00343E15" w:rsidP="00343E15">
      <w:pPr>
        <w:pStyle w:val="Heading1"/>
        <w:numPr>
          <w:ilvl w:val="0"/>
          <w:numId w:val="8"/>
        </w:numPr>
        <w:jc w:val="both"/>
        <w:rPr>
          <w:b w:val="0"/>
          <w:lang w:val="en-US"/>
        </w:rPr>
      </w:pPr>
      <w:r w:rsidRPr="00343E15">
        <w:rPr>
          <w:b w:val="0"/>
          <w:lang w:val="en-US"/>
        </w:rPr>
        <w:t>Improved PA model</w:t>
      </w:r>
      <w:r>
        <w:rPr>
          <w:b w:val="0"/>
          <w:lang w:val="en-US"/>
        </w:rPr>
        <w:t>ing</w:t>
      </w:r>
    </w:p>
    <w:p w14:paraId="1BFD76E1" w14:textId="2DC13FE2" w:rsidR="00343E15" w:rsidRDefault="003E6227" w:rsidP="00525D2A">
      <w:pPr>
        <w:pStyle w:val="BodyText"/>
        <w:jc w:val="both"/>
        <w:rPr>
          <w:lang w:val="en-US"/>
        </w:rPr>
      </w:pPr>
      <w:r>
        <w:rPr>
          <w:lang w:val="en-US"/>
        </w:rPr>
        <w:t xml:space="preserve">In 5G NR, a </w:t>
      </w:r>
      <w:r w:rsidR="00F3298C">
        <w:rPr>
          <w:lang w:val="en-US"/>
        </w:rPr>
        <w:t xml:space="preserve">common PA model has been typically used </w:t>
      </w:r>
      <w:r w:rsidR="0041618F">
        <w:rPr>
          <w:lang w:val="en-US"/>
        </w:rPr>
        <w:t>to derive the MPR</w:t>
      </w:r>
      <w:r w:rsidR="00525D2A">
        <w:rPr>
          <w:lang w:val="en-US"/>
        </w:rPr>
        <w:t xml:space="preserve"> for smartphones</w:t>
      </w:r>
      <w:r w:rsidR="0041618F">
        <w:rPr>
          <w:lang w:val="en-US"/>
        </w:rPr>
        <w:t xml:space="preserve">. However, as already identified </w:t>
      </w:r>
      <w:r w:rsidR="002B44AF">
        <w:rPr>
          <w:lang w:val="en-US"/>
        </w:rPr>
        <w:t>by companies</w:t>
      </w:r>
      <w:r w:rsidR="008C7F89">
        <w:rPr>
          <w:lang w:val="en-US"/>
        </w:rPr>
        <w:t xml:space="preserve"> [5]</w:t>
      </w:r>
      <w:r w:rsidR="002B44AF">
        <w:rPr>
          <w:lang w:val="en-US"/>
        </w:rPr>
        <w:t xml:space="preserve">, </w:t>
      </w:r>
      <w:r w:rsidR="002C38D0">
        <w:rPr>
          <w:lang w:val="en-US"/>
        </w:rPr>
        <w:t>this model can be improved based on the commercial device's</w:t>
      </w:r>
      <w:r w:rsidR="00F035DD">
        <w:rPr>
          <w:lang w:val="en-US"/>
        </w:rPr>
        <w:t xml:space="preserve"> performance. </w:t>
      </w:r>
      <w:r w:rsidR="00BF2887">
        <w:rPr>
          <w:lang w:val="en-US"/>
        </w:rPr>
        <w:t>Therefore, it is proposed that RAN4 s</w:t>
      </w:r>
      <w:r w:rsidR="002C38D0">
        <w:rPr>
          <w:lang w:val="en-US"/>
        </w:rPr>
        <w:t>tudy an improved PA model in the 6GR study, at least for smartphone-</w:t>
      </w:r>
      <w:r w:rsidR="00525D2A">
        <w:rPr>
          <w:lang w:val="en-US"/>
        </w:rPr>
        <w:t xml:space="preserve">type devices. </w:t>
      </w:r>
      <w:r w:rsidR="00BF2887">
        <w:rPr>
          <w:lang w:val="en-US"/>
        </w:rPr>
        <w:t xml:space="preserve"> </w:t>
      </w:r>
    </w:p>
    <w:p w14:paraId="7CB35D3A" w14:textId="35F3DF16" w:rsidR="00BF2887" w:rsidRPr="00172477" w:rsidRDefault="00BF2887" w:rsidP="00343E15">
      <w:pPr>
        <w:pStyle w:val="BodyText"/>
        <w:rPr>
          <w:b/>
          <w:bCs/>
          <w:lang w:val="en-US"/>
        </w:rPr>
      </w:pPr>
      <w:r w:rsidRPr="00172477">
        <w:rPr>
          <w:b/>
          <w:bCs/>
          <w:lang w:val="en-US"/>
        </w:rPr>
        <w:t xml:space="preserve">Proposal 6: </w:t>
      </w:r>
      <w:r w:rsidR="00ED2528" w:rsidRPr="00172477">
        <w:rPr>
          <w:b/>
          <w:bCs/>
          <w:lang w:val="en-US"/>
        </w:rPr>
        <w:t xml:space="preserve">RAN4 shall study </w:t>
      </w:r>
      <w:r w:rsidR="002C38D0">
        <w:rPr>
          <w:b/>
          <w:bCs/>
          <w:lang w:val="en-US"/>
        </w:rPr>
        <w:t>an improved PA model for 6GR</w:t>
      </w:r>
      <w:r w:rsidR="00ED2528" w:rsidRPr="00172477">
        <w:rPr>
          <w:b/>
          <w:bCs/>
          <w:lang w:val="en-US"/>
        </w:rPr>
        <w:t xml:space="preserve"> </w:t>
      </w:r>
      <w:r w:rsidR="00525D2A" w:rsidRPr="00172477">
        <w:rPr>
          <w:b/>
          <w:bCs/>
          <w:lang w:val="en-US"/>
        </w:rPr>
        <w:t>smartphone</w:t>
      </w:r>
      <w:r w:rsidR="002C38D0">
        <w:rPr>
          <w:b/>
          <w:bCs/>
          <w:lang w:val="en-US"/>
        </w:rPr>
        <w:t>-</w:t>
      </w:r>
      <w:r w:rsidR="00525D2A" w:rsidRPr="00172477">
        <w:rPr>
          <w:b/>
          <w:bCs/>
          <w:lang w:val="en-US"/>
        </w:rPr>
        <w:t>type devices</w:t>
      </w:r>
      <w:r w:rsidR="00ED2528" w:rsidRPr="00172477">
        <w:rPr>
          <w:b/>
          <w:bCs/>
          <w:lang w:val="en-US"/>
        </w:rPr>
        <w:t>.</w:t>
      </w:r>
    </w:p>
    <w:p w14:paraId="315C1E95" w14:textId="7A063139" w:rsidR="003C0093" w:rsidRDefault="00525D2A" w:rsidP="00172477">
      <w:pPr>
        <w:pStyle w:val="BodyText"/>
        <w:jc w:val="both"/>
        <w:rPr>
          <w:lang w:val="en-US"/>
        </w:rPr>
      </w:pPr>
      <w:r>
        <w:rPr>
          <w:lang w:val="en-US"/>
        </w:rPr>
        <w:t xml:space="preserve">In addition, </w:t>
      </w:r>
      <w:r w:rsidR="004E607A">
        <w:rPr>
          <w:lang w:val="en-US"/>
        </w:rPr>
        <w:t xml:space="preserve">considering the </w:t>
      </w:r>
      <w:r w:rsidR="00DD1AFF">
        <w:rPr>
          <w:lang w:val="en-US"/>
        </w:rPr>
        <w:t>diverse</w:t>
      </w:r>
      <w:r w:rsidR="004E607A">
        <w:rPr>
          <w:lang w:val="en-US"/>
        </w:rPr>
        <w:t xml:space="preserve"> device type</w:t>
      </w:r>
      <w:r w:rsidR="002C38D0">
        <w:rPr>
          <w:lang w:val="en-US"/>
        </w:rPr>
        <w:t>s that 6GR needs to support, the PA model</w:t>
      </w:r>
      <w:r w:rsidR="00640AAC">
        <w:rPr>
          <w:lang w:val="en-US"/>
        </w:rPr>
        <w:t>s</w:t>
      </w:r>
      <w:r w:rsidR="002C38D0">
        <w:rPr>
          <w:lang w:val="en-US"/>
        </w:rPr>
        <w:t xml:space="preserve"> may differ</w:t>
      </w:r>
      <w:r w:rsidR="00965249">
        <w:rPr>
          <w:lang w:val="en-US"/>
        </w:rPr>
        <w:t xml:space="preserve"> between different device types. For example, Massive IoT PA may </w:t>
      </w:r>
      <w:r w:rsidR="002C38D0">
        <w:rPr>
          <w:lang w:val="en-US"/>
        </w:rPr>
        <w:t>be optimized against a narrower bandwidth,</w:t>
      </w:r>
      <w:r w:rsidR="00965249">
        <w:rPr>
          <w:lang w:val="en-US"/>
        </w:rPr>
        <w:t xml:space="preserve"> while </w:t>
      </w:r>
      <w:r w:rsidR="00041F2B">
        <w:rPr>
          <w:lang w:val="en-US"/>
        </w:rPr>
        <w:t xml:space="preserve">a </w:t>
      </w:r>
      <w:r w:rsidR="00965249">
        <w:rPr>
          <w:lang w:val="en-US"/>
        </w:rPr>
        <w:t xml:space="preserve">smartphone PA needs to cover a much wider range of </w:t>
      </w:r>
      <w:r w:rsidR="000C13BC">
        <w:rPr>
          <w:lang w:val="en-US"/>
        </w:rPr>
        <w:t>bandwidths</w:t>
      </w:r>
      <w:r w:rsidR="00965249">
        <w:rPr>
          <w:lang w:val="en-US"/>
        </w:rPr>
        <w:t xml:space="preserve">. </w:t>
      </w:r>
      <w:r w:rsidR="00DD1AFF">
        <w:rPr>
          <w:lang w:val="en-US"/>
        </w:rPr>
        <w:t xml:space="preserve">In addition, more advanced semiconductor </w:t>
      </w:r>
      <w:r w:rsidR="00041F2B">
        <w:rPr>
          <w:lang w:val="en-US"/>
        </w:rPr>
        <w:t>technologies</w:t>
      </w:r>
      <w:r w:rsidR="00DD1AFF">
        <w:rPr>
          <w:lang w:val="en-US"/>
        </w:rPr>
        <w:t xml:space="preserve">, e.g., </w:t>
      </w:r>
      <w:proofErr w:type="spellStart"/>
      <w:r w:rsidR="00DD1AFF">
        <w:rPr>
          <w:lang w:val="en-US"/>
        </w:rPr>
        <w:t>GaN</w:t>
      </w:r>
      <w:proofErr w:type="spellEnd"/>
      <w:r w:rsidR="00DD1AFF">
        <w:rPr>
          <w:lang w:val="en-US"/>
        </w:rPr>
        <w:t xml:space="preserve"> PA</w:t>
      </w:r>
      <w:r w:rsidR="002C38D0">
        <w:rPr>
          <w:lang w:val="en-US"/>
        </w:rPr>
        <w:t xml:space="preserve">, may be considered for FWA/CPE devices, which focus on </w:t>
      </w:r>
      <w:r w:rsidR="000C13BC">
        <w:rPr>
          <w:lang w:val="en-US"/>
        </w:rPr>
        <w:t xml:space="preserve">high performance and </w:t>
      </w:r>
      <w:r w:rsidR="002C38D0">
        <w:rPr>
          <w:lang w:val="en-US"/>
        </w:rPr>
        <w:t>high-</w:t>
      </w:r>
      <w:r w:rsidR="00DD1AFF">
        <w:rPr>
          <w:lang w:val="en-US"/>
        </w:rPr>
        <w:t xml:space="preserve">power applications. </w:t>
      </w:r>
      <w:r w:rsidR="003C0093">
        <w:rPr>
          <w:lang w:val="en-US"/>
        </w:rPr>
        <w:t xml:space="preserve">Therefore, it is </w:t>
      </w:r>
      <w:r w:rsidR="00172477">
        <w:rPr>
          <w:lang w:val="en-US"/>
        </w:rPr>
        <w:t>proposed that</w:t>
      </w:r>
      <w:r w:rsidR="003C0093">
        <w:rPr>
          <w:lang w:val="en-US"/>
        </w:rPr>
        <w:t xml:space="preserve"> RAN4 </w:t>
      </w:r>
      <w:r w:rsidR="00172477">
        <w:rPr>
          <w:lang w:val="en-US"/>
        </w:rPr>
        <w:t>should</w:t>
      </w:r>
      <w:r w:rsidR="003C0093">
        <w:rPr>
          <w:lang w:val="en-US"/>
        </w:rPr>
        <w:t xml:space="preserve"> </w:t>
      </w:r>
      <w:r w:rsidR="00172477">
        <w:rPr>
          <w:lang w:val="en-US"/>
        </w:rPr>
        <w:t>consider</w:t>
      </w:r>
      <w:r w:rsidR="003C0093">
        <w:rPr>
          <w:lang w:val="en-US"/>
        </w:rPr>
        <w:t xml:space="preserve"> different PA model</w:t>
      </w:r>
      <w:r w:rsidR="002C38D0">
        <w:rPr>
          <w:lang w:val="en-US"/>
        </w:rPr>
        <w:t>s</w:t>
      </w:r>
      <w:r w:rsidR="003C0093">
        <w:rPr>
          <w:lang w:val="en-US"/>
        </w:rPr>
        <w:t xml:space="preserve"> for different device types.</w:t>
      </w:r>
    </w:p>
    <w:p w14:paraId="1387A0DE" w14:textId="697117DC" w:rsidR="00ED2528" w:rsidRPr="00172477" w:rsidRDefault="003C0093" w:rsidP="00343E15">
      <w:pPr>
        <w:pStyle w:val="BodyText"/>
        <w:rPr>
          <w:b/>
          <w:bCs/>
          <w:lang w:val="en-US"/>
        </w:rPr>
      </w:pPr>
      <w:r w:rsidRPr="00172477">
        <w:rPr>
          <w:b/>
          <w:bCs/>
          <w:lang w:val="en-US"/>
        </w:rPr>
        <w:t>Proposal 7: RAN4 shall consider different PA model</w:t>
      </w:r>
      <w:r w:rsidR="00172477" w:rsidRPr="00172477">
        <w:rPr>
          <w:b/>
          <w:bCs/>
          <w:lang w:val="en-US"/>
        </w:rPr>
        <w:t>s</w:t>
      </w:r>
      <w:r w:rsidRPr="00172477">
        <w:rPr>
          <w:b/>
          <w:bCs/>
          <w:lang w:val="en-US"/>
        </w:rPr>
        <w:t xml:space="preserve"> for different device type</w:t>
      </w:r>
      <w:r w:rsidR="00172477" w:rsidRPr="00172477">
        <w:rPr>
          <w:b/>
          <w:bCs/>
          <w:lang w:val="en-US"/>
        </w:rPr>
        <w:t>s.</w:t>
      </w:r>
    </w:p>
    <w:p w14:paraId="66B9E59A" w14:textId="2B713918" w:rsidR="006C5F78" w:rsidRDefault="00D24A39" w:rsidP="002177D4">
      <w:pPr>
        <w:pStyle w:val="Heading1"/>
        <w:numPr>
          <w:ilvl w:val="0"/>
          <w:numId w:val="8"/>
        </w:numPr>
        <w:jc w:val="both"/>
        <w:rPr>
          <w:b w:val="0"/>
          <w:lang w:val="en-US"/>
        </w:rPr>
      </w:pPr>
      <w:r>
        <w:rPr>
          <w:b w:val="0"/>
          <w:lang w:val="en-US"/>
        </w:rPr>
        <w:t>LP-WUR</w:t>
      </w:r>
    </w:p>
    <w:bookmarkEnd w:id="0"/>
    <w:p w14:paraId="2AB85373" w14:textId="4D242263" w:rsidR="008F28AC" w:rsidRDefault="002C38D0" w:rsidP="00BD6835">
      <w:pPr>
        <w:pStyle w:val="BodyText"/>
        <w:jc w:val="both"/>
        <w:rPr>
          <w:lang w:val="en-US"/>
        </w:rPr>
      </w:pPr>
      <w:r>
        <w:rPr>
          <w:lang w:val="en-US"/>
        </w:rPr>
        <w:t>The low-power wake-</w:t>
      </w:r>
      <w:r w:rsidR="00030507">
        <w:rPr>
          <w:lang w:val="en-US"/>
        </w:rPr>
        <w:t xml:space="preserve">up signal and receiver (LP-WUS and LR) were specified in 5G NR Rel-19. </w:t>
      </w:r>
      <w:r w:rsidR="00616847">
        <w:rPr>
          <w:lang w:val="en-US"/>
        </w:rPr>
        <w:t>E</w:t>
      </w:r>
      <w:r>
        <w:rPr>
          <w:lang w:val="en-US"/>
        </w:rPr>
        <w:t>nergy efficiency and power saving are considered key motivations for the 6GR design, and it is proposed that the LP-WUS design and LR be considered from day</w:t>
      </w:r>
      <w:r w:rsidR="00616847">
        <w:rPr>
          <w:lang w:val="en-US"/>
        </w:rPr>
        <w:t>-</w:t>
      </w:r>
      <w:r>
        <w:rPr>
          <w:lang w:val="en-US"/>
        </w:rPr>
        <w:t>1 of 6GR, making it</w:t>
      </w:r>
      <w:r w:rsidR="008F28AC">
        <w:rPr>
          <w:lang w:val="en-US"/>
        </w:rPr>
        <w:t xml:space="preserve"> more likely to be deployed in the field</w:t>
      </w:r>
      <w:r w:rsidR="00BD6835">
        <w:rPr>
          <w:lang w:val="en-US"/>
        </w:rPr>
        <w:t>.</w:t>
      </w:r>
      <w:r w:rsidR="00A61223">
        <w:rPr>
          <w:lang w:val="en-US"/>
        </w:rPr>
        <w:t xml:space="preserve"> In addition, it is proposed </w:t>
      </w:r>
      <w:r w:rsidR="007E58F6">
        <w:rPr>
          <w:lang w:val="en-US"/>
        </w:rPr>
        <w:t xml:space="preserve">to study </w:t>
      </w:r>
      <w:r w:rsidR="008A17C4">
        <w:rPr>
          <w:lang w:val="en-US"/>
        </w:rPr>
        <w:t>if more</w:t>
      </w:r>
      <w:r w:rsidR="00616847">
        <w:rPr>
          <w:lang w:val="en-US"/>
        </w:rPr>
        <w:t xml:space="preserve"> RRM measurement can be offloaded to </w:t>
      </w:r>
      <w:r>
        <w:rPr>
          <w:lang w:val="en-US"/>
        </w:rPr>
        <w:t xml:space="preserve">6G </w:t>
      </w:r>
      <w:r w:rsidR="00616847">
        <w:rPr>
          <w:lang w:val="en-US"/>
        </w:rPr>
        <w:t>LR</w:t>
      </w:r>
      <w:r>
        <w:rPr>
          <w:lang w:val="en-US"/>
        </w:rPr>
        <w:t xml:space="preserve"> design</w:t>
      </w:r>
      <w:r w:rsidR="00616847">
        <w:rPr>
          <w:lang w:val="en-US"/>
        </w:rPr>
        <w:t>, to allow more usage scenario</w:t>
      </w:r>
      <w:r w:rsidR="00041F2B">
        <w:rPr>
          <w:lang w:val="en-US"/>
        </w:rPr>
        <w:t>s</w:t>
      </w:r>
      <w:r w:rsidR="00616847">
        <w:rPr>
          <w:lang w:val="en-US"/>
        </w:rPr>
        <w:t xml:space="preserve"> of such a power saving feature</w:t>
      </w:r>
      <w:r w:rsidR="00B727A7">
        <w:rPr>
          <w:lang w:val="en-US"/>
        </w:rPr>
        <w:t xml:space="preserve">. </w:t>
      </w:r>
    </w:p>
    <w:p w14:paraId="4D749714" w14:textId="06B04E80" w:rsidR="00BD6835" w:rsidRPr="00C96352" w:rsidRDefault="008F28AC" w:rsidP="00BD6835">
      <w:pPr>
        <w:pStyle w:val="BodyText"/>
        <w:jc w:val="both"/>
        <w:rPr>
          <w:b/>
          <w:bCs/>
          <w:lang w:val="en-US"/>
        </w:rPr>
      </w:pPr>
      <w:r w:rsidRPr="008F28AC">
        <w:rPr>
          <w:b/>
          <w:bCs/>
          <w:lang w:val="en-US"/>
        </w:rPr>
        <w:t xml:space="preserve">Proposal </w:t>
      </w:r>
      <w:r w:rsidR="00172477">
        <w:rPr>
          <w:b/>
          <w:bCs/>
          <w:lang w:val="en-US"/>
        </w:rPr>
        <w:t>8</w:t>
      </w:r>
      <w:r w:rsidRPr="008F28AC">
        <w:rPr>
          <w:b/>
          <w:bCs/>
          <w:lang w:val="en-US"/>
        </w:rPr>
        <w:t xml:space="preserve">: </w:t>
      </w:r>
      <w:r w:rsidR="00AD7C7F" w:rsidRPr="00AD7C7F">
        <w:rPr>
          <w:b/>
          <w:bCs/>
          <w:lang w:val="en-US"/>
        </w:rPr>
        <w:t xml:space="preserve">6G to support LP-WUS and LR </w:t>
      </w:r>
      <w:r w:rsidR="008A17C4" w:rsidRPr="00AD7C7F">
        <w:rPr>
          <w:b/>
          <w:bCs/>
          <w:lang w:val="en-US"/>
        </w:rPr>
        <w:t>from</w:t>
      </w:r>
      <w:r w:rsidR="008A17C4">
        <w:rPr>
          <w:b/>
          <w:bCs/>
          <w:lang w:val="en-US"/>
        </w:rPr>
        <w:t xml:space="preserve"> </w:t>
      </w:r>
      <w:r w:rsidR="00AD7C7F" w:rsidRPr="00AD7C7F">
        <w:rPr>
          <w:b/>
          <w:bCs/>
          <w:lang w:val="en-US"/>
        </w:rPr>
        <w:t>day</w:t>
      </w:r>
      <w:r w:rsidR="008A17C4">
        <w:rPr>
          <w:b/>
          <w:bCs/>
          <w:lang w:val="en-US"/>
        </w:rPr>
        <w:t>-</w:t>
      </w:r>
      <w:r w:rsidR="00AD7C7F" w:rsidRPr="00AD7C7F">
        <w:rPr>
          <w:b/>
          <w:bCs/>
          <w:lang w:val="en-US"/>
        </w:rPr>
        <w:t>1, with consideration of more RRM measurement being offloaded to 6G LR design</w:t>
      </w:r>
    </w:p>
    <w:p w14:paraId="4E1E7CDF" w14:textId="24D4D4AA" w:rsidR="00C96352" w:rsidRPr="00C56498" w:rsidRDefault="004900FE" w:rsidP="00C56498">
      <w:pPr>
        <w:pStyle w:val="Heading1"/>
        <w:numPr>
          <w:ilvl w:val="0"/>
          <w:numId w:val="8"/>
        </w:numPr>
        <w:jc w:val="both"/>
        <w:rPr>
          <w:b w:val="0"/>
          <w:lang w:val="en-US"/>
        </w:rPr>
      </w:pPr>
      <w:r>
        <w:rPr>
          <w:b w:val="0"/>
          <w:lang w:val="en-US"/>
        </w:rPr>
        <w:lastRenderedPageBreak/>
        <w:t>Miscellaneous considerations in UE RF of 6GR</w:t>
      </w:r>
    </w:p>
    <w:p w14:paraId="06553A30" w14:textId="7B257C37" w:rsidR="004900FE" w:rsidRDefault="00686708" w:rsidP="004900FE">
      <w:pPr>
        <w:pStyle w:val="BodyText"/>
        <w:jc w:val="both"/>
        <w:rPr>
          <w:lang w:val="en-US"/>
        </w:rPr>
      </w:pPr>
      <w:r>
        <w:rPr>
          <w:lang w:val="en-US"/>
        </w:rPr>
        <w:t>Among the</w:t>
      </w:r>
      <w:r w:rsidR="004900FE">
        <w:rPr>
          <w:lang w:val="en-US"/>
        </w:rPr>
        <w:t xml:space="preserve"> lessons learned from 5G NR</w:t>
      </w:r>
      <w:r>
        <w:rPr>
          <w:lang w:val="en-US"/>
        </w:rPr>
        <w:t xml:space="preserve">, UE </w:t>
      </w:r>
      <w:r w:rsidR="008A17C4">
        <w:rPr>
          <w:lang w:val="en-US"/>
        </w:rPr>
        <w:t>behavior</w:t>
      </w:r>
      <w:r>
        <w:rPr>
          <w:lang w:val="en-US"/>
        </w:rPr>
        <w:t xml:space="preserve"> in terms of actual output power</w:t>
      </w:r>
      <w:r w:rsidR="002C38D0">
        <w:rPr>
          <w:lang w:val="en-US"/>
        </w:rPr>
        <w:t xml:space="preserve"> and the power control frame</w:t>
      </w:r>
      <w:r w:rsidR="00196A3C">
        <w:rPr>
          <w:lang w:val="en-US"/>
        </w:rPr>
        <w:t>work</w:t>
      </w:r>
      <w:r w:rsidR="002C38D0">
        <w:rPr>
          <w:lang w:val="en-US"/>
        </w:rPr>
        <w:t xml:space="preserve"> is one aspect that has been debated frequently</w:t>
      </w:r>
      <w:r w:rsidR="00A706A1">
        <w:rPr>
          <w:lang w:val="en-US"/>
        </w:rPr>
        <w:t xml:space="preserve"> in RAN4. </w:t>
      </w:r>
      <w:r w:rsidR="00FF402F">
        <w:rPr>
          <w:lang w:val="en-US"/>
        </w:rPr>
        <w:t>M</w:t>
      </w:r>
      <w:r w:rsidR="004900FE">
        <w:rPr>
          <w:lang w:val="en-US"/>
        </w:rPr>
        <w:t xml:space="preserve">ultiple factors in the power </w:t>
      </w:r>
      <w:r w:rsidR="00226478">
        <w:rPr>
          <w:lang w:val="en-US"/>
        </w:rPr>
        <w:t>domain</w:t>
      </w:r>
      <w:r w:rsidR="004900FE">
        <w:rPr>
          <w:lang w:val="en-US"/>
        </w:rPr>
        <w:t xml:space="preserve"> that </w:t>
      </w:r>
      <w:r w:rsidR="00226478">
        <w:rPr>
          <w:lang w:val="en-US"/>
        </w:rPr>
        <w:t>a</w:t>
      </w:r>
      <w:r w:rsidR="002C38D0">
        <w:rPr>
          <w:lang w:val="en-US"/>
        </w:rPr>
        <w:t xml:space="preserve"> </w:t>
      </w:r>
      <w:r w:rsidR="004900FE">
        <w:rPr>
          <w:lang w:val="en-US"/>
        </w:rPr>
        <w:t>UE applie</w:t>
      </w:r>
      <w:r w:rsidR="002C38D0">
        <w:rPr>
          <w:lang w:val="en-US"/>
        </w:rPr>
        <w:t>s in the field are unknown to the network, for example, th</w:t>
      </w:r>
      <w:r w:rsidR="004900FE">
        <w:rPr>
          <w:lang w:val="en-US"/>
        </w:rPr>
        <w:t xml:space="preserve">e A-MPR value. </w:t>
      </w:r>
      <w:r w:rsidR="00FF402F">
        <w:rPr>
          <w:lang w:val="en-US"/>
        </w:rPr>
        <w:t>These</w:t>
      </w:r>
      <w:r w:rsidR="00196A3C">
        <w:rPr>
          <w:lang w:val="en-US"/>
        </w:rPr>
        <w:t xml:space="preserve"> factors</w:t>
      </w:r>
      <w:r w:rsidR="004900FE">
        <w:rPr>
          <w:lang w:val="en-US"/>
        </w:rPr>
        <w:t xml:space="preserve"> may cause more complications and </w:t>
      </w:r>
      <w:r w:rsidR="002C38D0">
        <w:rPr>
          <w:lang w:val="en-US"/>
        </w:rPr>
        <w:t xml:space="preserve">a </w:t>
      </w:r>
      <w:r w:rsidR="004900FE">
        <w:rPr>
          <w:lang w:val="en-US"/>
        </w:rPr>
        <w:t xml:space="preserve">more conservative design of the network scheduler. Therefore, RAN4 may need to </w:t>
      </w:r>
      <w:r w:rsidR="002C38D0">
        <w:rPr>
          <w:lang w:val="en-US"/>
        </w:rPr>
        <w:t>collaborate with RAN1 to develop</w:t>
      </w:r>
      <w:r w:rsidR="004900FE">
        <w:rPr>
          <w:lang w:val="en-US"/>
        </w:rPr>
        <w:t xml:space="preserve"> a</w:t>
      </w:r>
      <w:r w:rsidR="002C38D0">
        <w:rPr>
          <w:lang w:val="en-US"/>
        </w:rPr>
        <w:t>n</w:t>
      </w:r>
      <w:r w:rsidR="004900FE">
        <w:rPr>
          <w:lang w:val="en-US"/>
        </w:rPr>
        <w:t xml:space="preserve"> improved power control framework</w:t>
      </w:r>
      <w:r>
        <w:rPr>
          <w:lang w:val="en-US"/>
        </w:rPr>
        <w:t xml:space="preserve">, with </w:t>
      </w:r>
      <w:r w:rsidR="00A706A1">
        <w:rPr>
          <w:lang w:val="en-US"/>
        </w:rPr>
        <w:t>clearer</w:t>
      </w:r>
      <w:r>
        <w:rPr>
          <w:lang w:val="en-US"/>
        </w:rPr>
        <w:t xml:space="preserve"> UE </w:t>
      </w:r>
      <w:r w:rsidR="008A17C4">
        <w:rPr>
          <w:lang w:val="en-US"/>
        </w:rPr>
        <w:t>behavior</w:t>
      </w:r>
      <w:r>
        <w:rPr>
          <w:lang w:val="en-US"/>
        </w:rPr>
        <w:t xml:space="preserve"> defined in terms of actual output power.</w:t>
      </w:r>
    </w:p>
    <w:p w14:paraId="14FDF57D" w14:textId="3270E3EE" w:rsidR="00686708" w:rsidRDefault="00686708" w:rsidP="00686708">
      <w:pPr>
        <w:pStyle w:val="BodyText"/>
        <w:jc w:val="both"/>
        <w:rPr>
          <w:b/>
          <w:bCs/>
          <w:lang w:val="en-US"/>
        </w:rPr>
      </w:pPr>
      <w:r w:rsidRPr="00686708">
        <w:rPr>
          <w:b/>
          <w:bCs/>
          <w:lang w:val="en-US"/>
        </w:rPr>
        <w:t>Proposal</w:t>
      </w:r>
      <w:r w:rsidR="00172477">
        <w:rPr>
          <w:b/>
          <w:bCs/>
          <w:lang w:val="en-US"/>
        </w:rPr>
        <w:t xml:space="preserve"> 9</w:t>
      </w:r>
      <w:r w:rsidRPr="00686708">
        <w:rPr>
          <w:b/>
          <w:bCs/>
          <w:lang w:val="en-US"/>
        </w:rPr>
        <w:t xml:space="preserve">: RAN4 may need to </w:t>
      </w:r>
      <w:r w:rsidR="002C38D0">
        <w:rPr>
          <w:b/>
          <w:bCs/>
          <w:lang w:val="en-US"/>
        </w:rPr>
        <w:t>collaborate with RAN1 in 6GR to develop an</w:t>
      </w:r>
      <w:r w:rsidRPr="00686708">
        <w:rPr>
          <w:b/>
          <w:bCs/>
          <w:lang w:val="en-US"/>
        </w:rPr>
        <w:t xml:space="preserve"> improved power control framework, with clearer UE </w:t>
      </w:r>
      <w:r w:rsidR="008A17C4" w:rsidRPr="00686708">
        <w:rPr>
          <w:b/>
          <w:bCs/>
          <w:lang w:val="en-US"/>
        </w:rPr>
        <w:t>behavio</w:t>
      </w:r>
      <w:r w:rsidR="008A17C4">
        <w:rPr>
          <w:b/>
          <w:bCs/>
          <w:lang w:val="en-US"/>
        </w:rPr>
        <w:t>r</w:t>
      </w:r>
      <w:r w:rsidRPr="00686708">
        <w:rPr>
          <w:b/>
          <w:bCs/>
          <w:lang w:val="en-US"/>
        </w:rPr>
        <w:t xml:space="preserve"> defined in terms of actual output power.</w:t>
      </w:r>
    </w:p>
    <w:p w14:paraId="46282345" w14:textId="31B7A9BA" w:rsidR="00686708" w:rsidRDefault="002C38D0" w:rsidP="00686708">
      <w:pPr>
        <w:pStyle w:val="BodyText"/>
        <w:jc w:val="both"/>
        <w:rPr>
          <w:lang w:val="en-US"/>
        </w:rPr>
      </w:pPr>
      <w:r>
        <w:rPr>
          <w:lang w:val="en-US"/>
        </w:rPr>
        <w:t>The MSD framework for CA is also one area that</w:t>
      </w:r>
      <w:r w:rsidR="00A706A1" w:rsidRPr="00390DDF">
        <w:rPr>
          <w:lang w:val="en-US"/>
        </w:rPr>
        <w:t xml:space="preserve"> can be improved in </w:t>
      </w:r>
      <w:r w:rsidR="00196A3C">
        <w:rPr>
          <w:lang w:val="en-US"/>
        </w:rPr>
        <w:t xml:space="preserve">the </w:t>
      </w:r>
      <w:r w:rsidR="00A706A1" w:rsidRPr="00390DDF">
        <w:rPr>
          <w:lang w:val="en-US"/>
        </w:rPr>
        <w:t>6GR design</w:t>
      </w:r>
      <w:r w:rsidR="00D94462">
        <w:rPr>
          <w:lang w:val="en-US"/>
        </w:rPr>
        <w:t xml:space="preserve"> as well</w:t>
      </w:r>
      <w:r w:rsidR="00A706A1" w:rsidRPr="00390DDF">
        <w:rPr>
          <w:lang w:val="en-US"/>
        </w:rPr>
        <w:t>. Currently, RAN4 spend</w:t>
      </w:r>
      <w:r>
        <w:rPr>
          <w:lang w:val="en-US"/>
        </w:rPr>
        <w:t>s</w:t>
      </w:r>
      <w:r w:rsidR="00A706A1" w:rsidRPr="00390DDF">
        <w:rPr>
          <w:lang w:val="en-US"/>
        </w:rPr>
        <w:t xml:space="preserve"> </w:t>
      </w:r>
      <w:r>
        <w:rPr>
          <w:lang w:val="en-US"/>
        </w:rPr>
        <w:t>a significant amount of time defining the MSD for every band combination; however, the fact is that the</w:t>
      </w:r>
      <w:r w:rsidR="00390DDF" w:rsidRPr="00390DDF">
        <w:rPr>
          <w:lang w:val="en-US"/>
        </w:rPr>
        <w:t xml:space="preserve">se values are usually far from the actual implementations. </w:t>
      </w:r>
      <w:r w:rsidR="00390DDF">
        <w:rPr>
          <w:lang w:val="en-US"/>
        </w:rPr>
        <w:t xml:space="preserve">In 6GR, </w:t>
      </w:r>
      <w:r w:rsidR="001A3BF9">
        <w:rPr>
          <w:lang w:val="en-US"/>
        </w:rPr>
        <w:t xml:space="preserve">to make MSD </w:t>
      </w:r>
      <w:r>
        <w:rPr>
          <w:lang w:val="en-US"/>
        </w:rPr>
        <w:t>useful for the network, a more dynamic MSD reporting mechanism could be studied. W</w:t>
      </w:r>
      <w:r w:rsidR="00394688">
        <w:rPr>
          <w:lang w:val="en-US"/>
        </w:rPr>
        <w:t xml:space="preserve">hether to still define any MSD </w:t>
      </w:r>
      <w:r w:rsidR="00B455B7">
        <w:rPr>
          <w:lang w:val="en-US"/>
        </w:rPr>
        <w:t xml:space="preserve">minimum requirements can also be further </w:t>
      </w:r>
      <w:r w:rsidR="00976A8C">
        <w:rPr>
          <w:lang w:val="en-US"/>
        </w:rPr>
        <w:t>discussed</w:t>
      </w:r>
      <w:r w:rsidR="00B455B7">
        <w:rPr>
          <w:lang w:val="en-US"/>
        </w:rPr>
        <w:t xml:space="preserve">. </w:t>
      </w:r>
    </w:p>
    <w:p w14:paraId="2E3213EA" w14:textId="6DCEA134" w:rsidR="00B455B7" w:rsidRDefault="00B455B7" w:rsidP="00686708">
      <w:pPr>
        <w:pStyle w:val="BodyText"/>
        <w:jc w:val="both"/>
        <w:rPr>
          <w:b/>
          <w:bCs/>
          <w:lang w:val="en-US"/>
        </w:rPr>
      </w:pPr>
      <w:r w:rsidRPr="00976A8C">
        <w:rPr>
          <w:b/>
          <w:bCs/>
          <w:lang w:val="en-US"/>
        </w:rPr>
        <w:t>Proposal</w:t>
      </w:r>
      <w:r w:rsidR="00172477">
        <w:rPr>
          <w:b/>
          <w:bCs/>
          <w:lang w:val="en-US"/>
        </w:rPr>
        <w:t xml:space="preserve"> 10:</w:t>
      </w:r>
      <w:r w:rsidRPr="00976A8C">
        <w:rPr>
          <w:b/>
          <w:bCs/>
          <w:lang w:val="en-US"/>
        </w:rPr>
        <w:t xml:space="preserve"> RAN4 shall study </w:t>
      </w:r>
      <w:r w:rsidR="002C38D0">
        <w:rPr>
          <w:b/>
          <w:bCs/>
          <w:lang w:val="en-US"/>
        </w:rPr>
        <w:t>improving the MSD requirement framework with possibilities to support a dynamic MSD reporting mechanism, making the feature useful for the</w:t>
      </w:r>
      <w:r w:rsidR="00976A8C" w:rsidRPr="00976A8C">
        <w:rPr>
          <w:b/>
          <w:bCs/>
          <w:lang w:val="en-US"/>
        </w:rPr>
        <w:t xml:space="preserve"> network. </w:t>
      </w:r>
    </w:p>
    <w:p w14:paraId="74044F0F" w14:textId="37BD57B2" w:rsidR="00976A8C" w:rsidRDefault="002C38D0" w:rsidP="00686708">
      <w:pPr>
        <w:pStyle w:val="BodyText"/>
        <w:jc w:val="both"/>
        <w:rPr>
          <w:lang w:val="en-US"/>
        </w:rPr>
      </w:pPr>
      <w:r>
        <w:rPr>
          <w:lang w:val="en-US"/>
        </w:rPr>
        <w:t xml:space="preserve">The </w:t>
      </w:r>
      <w:r w:rsidR="00B2026E" w:rsidRPr="009754BF">
        <w:rPr>
          <w:lang w:val="en-US"/>
        </w:rPr>
        <w:t xml:space="preserve">HPUE framework is also </w:t>
      </w:r>
      <w:r w:rsidR="009754BF" w:rsidRPr="009754BF">
        <w:rPr>
          <w:lang w:val="en-US"/>
        </w:rPr>
        <w:t>something that</w:t>
      </w:r>
      <w:r w:rsidR="00B2026E" w:rsidRPr="009754BF">
        <w:rPr>
          <w:lang w:val="en-US"/>
        </w:rPr>
        <w:t xml:space="preserve"> </w:t>
      </w:r>
      <w:r>
        <w:rPr>
          <w:lang w:val="en-US"/>
        </w:rPr>
        <w:t>warrants further consideration</w:t>
      </w:r>
      <w:r w:rsidR="00B2026E" w:rsidRPr="009754BF">
        <w:rPr>
          <w:lang w:val="en-US"/>
        </w:rPr>
        <w:t xml:space="preserve"> in 6GR. </w:t>
      </w:r>
      <w:r>
        <w:rPr>
          <w:lang w:val="en-US"/>
        </w:rPr>
        <w:t>Currently, RAN4 defines requirements on a case-by-case basis to cover all possible implementations for HPUE, such as 1Tx, 2Tx</w:t>
      </w:r>
      <w:r w:rsidR="00E6108B">
        <w:rPr>
          <w:lang w:val="en-US"/>
        </w:rPr>
        <w:t xml:space="preserve"> ….</w:t>
      </w:r>
      <w:r w:rsidR="00060023" w:rsidRPr="009754BF">
        <w:rPr>
          <w:lang w:val="en-US"/>
        </w:rPr>
        <w:t xml:space="preserve"> or even multiple TX with different output power. </w:t>
      </w:r>
      <w:r w:rsidR="001D20AC" w:rsidRPr="009754BF">
        <w:rPr>
          <w:lang w:val="en-US"/>
        </w:rPr>
        <w:t>In our view, such a</w:t>
      </w:r>
      <w:r>
        <w:rPr>
          <w:lang w:val="en-US"/>
        </w:rPr>
        <w:t>n</w:t>
      </w:r>
      <w:r w:rsidR="001D20AC" w:rsidRPr="009754BF">
        <w:rPr>
          <w:lang w:val="en-US"/>
        </w:rPr>
        <w:t xml:space="preserve"> HPUE framework should be </w:t>
      </w:r>
      <w:r>
        <w:rPr>
          <w:lang w:val="en-US"/>
        </w:rPr>
        <w:t>reconsidered entirely</w:t>
      </w:r>
      <w:r w:rsidR="009754BF" w:rsidRPr="009754BF">
        <w:rPr>
          <w:lang w:val="en-US"/>
        </w:rPr>
        <w:t xml:space="preserve"> in </w:t>
      </w:r>
      <w:r w:rsidR="00196A3C">
        <w:rPr>
          <w:lang w:val="en-US"/>
        </w:rPr>
        <w:t>the</w:t>
      </w:r>
      <w:r w:rsidR="009754BF" w:rsidRPr="009754BF">
        <w:rPr>
          <w:lang w:val="en-US"/>
        </w:rPr>
        <w:t xml:space="preserve"> 6GR design. For example, RAN4 can define unified requirements for each power class</w:t>
      </w:r>
      <w:r>
        <w:rPr>
          <w:lang w:val="en-US"/>
        </w:rPr>
        <w:t>,</w:t>
      </w:r>
      <w:r w:rsidR="009754BF" w:rsidRPr="009754BF">
        <w:rPr>
          <w:lang w:val="en-US"/>
        </w:rPr>
        <w:t xml:space="preserve"> which </w:t>
      </w:r>
      <w:r w:rsidR="00196A3C">
        <w:rPr>
          <w:lang w:val="en-US"/>
        </w:rPr>
        <w:t>are</w:t>
      </w:r>
      <w:r w:rsidR="009754BF" w:rsidRPr="009754BF">
        <w:rPr>
          <w:lang w:val="en-US"/>
        </w:rPr>
        <w:t xml:space="preserve"> agnostic to the UE Tx implementation. </w:t>
      </w:r>
      <w:r w:rsidR="009754BF">
        <w:rPr>
          <w:lang w:val="en-US"/>
        </w:rPr>
        <w:t>The feasibility of such a</w:t>
      </w:r>
      <w:r>
        <w:rPr>
          <w:lang w:val="en-US"/>
        </w:rPr>
        <w:t>n</w:t>
      </w:r>
      <w:r w:rsidR="009754BF">
        <w:rPr>
          <w:lang w:val="en-US"/>
        </w:rPr>
        <w:t xml:space="preserve"> approach needs to be studied in RAN4. </w:t>
      </w:r>
    </w:p>
    <w:p w14:paraId="49931196" w14:textId="19C984B1" w:rsidR="00686708" w:rsidRPr="00F15825" w:rsidRDefault="009754BF" w:rsidP="004900FE">
      <w:pPr>
        <w:pStyle w:val="BodyText"/>
        <w:jc w:val="both"/>
        <w:rPr>
          <w:b/>
          <w:bCs/>
          <w:lang w:val="en-US"/>
        </w:rPr>
      </w:pPr>
      <w:r w:rsidRPr="009754BF">
        <w:rPr>
          <w:b/>
          <w:bCs/>
          <w:lang w:val="en-US"/>
        </w:rPr>
        <w:t xml:space="preserve">Proposal </w:t>
      </w:r>
      <w:r w:rsidR="00172477">
        <w:rPr>
          <w:b/>
          <w:bCs/>
          <w:lang w:val="en-US"/>
        </w:rPr>
        <w:t xml:space="preserve">11: </w:t>
      </w:r>
      <w:r w:rsidRPr="009754BF">
        <w:rPr>
          <w:b/>
          <w:bCs/>
          <w:lang w:val="en-US"/>
        </w:rPr>
        <w:t xml:space="preserve">RAN4 shall study </w:t>
      </w:r>
      <w:r w:rsidR="002C38D0">
        <w:rPr>
          <w:b/>
          <w:bCs/>
          <w:lang w:val="en-US"/>
        </w:rPr>
        <w:t>whether it is feasible to define a unified requirement for each power class that is agnostic to the UE Tx implementation, thereby simplifying</w:t>
      </w:r>
      <w:r w:rsidRPr="009754BF">
        <w:rPr>
          <w:b/>
          <w:bCs/>
          <w:lang w:val="en-US"/>
        </w:rPr>
        <w:t xml:space="preserve"> the HPUE requirement framework. </w:t>
      </w:r>
    </w:p>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14D177A6" w:rsidR="00F15825" w:rsidRDefault="00F15825" w:rsidP="00F15825">
      <w:pPr>
        <w:pStyle w:val="BodyText"/>
        <w:rPr>
          <w:lang w:val="pt-BR"/>
        </w:rPr>
      </w:pPr>
      <w:r>
        <w:rPr>
          <w:lang w:val="pt-BR"/>
        </w:rPr>
        <w:t xml:space="preserve">In this contribution, we share our intial views on selected topics regarding general and UE RF aspect in  </w:t>
      </w:r>
      <w:r w:rsidR="005A78BE">
        <w:rPr>
          <w:lang w:val="pt-BR"/>
        </w:rPr>
        <w:t>6GR study</w:t>
      </w:r>
    </w:p>
    <w:p w14:paraId="6A12CB58" w14:textId="681B41DD" w:rsidR="00022155" w:rsidRDefault="00022155" w:rsidP="00022155">
      <w:pPr>
        <w:pStyle w:val="BodyText"/>
        <w:jc w:val="both"/>
        <w:rPr>
          <w:b/>
          <w:bCs/>
        </w:rPr>
      </w:pPr>
      <w:r w:rsidRPr="000E617C">
        <w:rPr>
          <w:b/>
          <w:bCs/>
        </w:rPr>
        <w:t xml:space="preserve">Observation 1: </w:t>
      </w:r>
      <w:r>
        <w:rPr>
          <w:b/>
          <w:bCs/>
        </w:rPr>
        <w:t>T</w:t>
      </w:r>
      <w:r w:rsidRPr="000E617C">
        <w:rPr>
          <w:b/>
          <w:bCs/>
        </w:rPr>
        <w:t>he impact to enable a true SAW</w:t>
      </w:r>
      <w:r w:rsidR="008A17C4">
        <w:rPr>
          <w:b/>
          <w:bCs/>
        </w:rPr>
        <w:t>-</w:t>
      </w:r>
      <w:r w:rsidRPr="000E617C">
        <w:rPr>
          <w:b/>
          <w:bCs/>
        </w:rPr>
        <w:t>less design is very limited and will not jeopardize the overall 6GR design.</w:t>
      </w:r>
    </w:p>
    <w:p w14:paraId="6E0FD7A5" w14:textId="30EBE8FC" w:rsidR="00022155" w:rsidRPr="000E617C" w:rsidRDefault="00022155" w:rsidP="00022155">
      <w:pPr>
        <w:pStyle w:val="BodyText"/>
        <w:jc w:val="both"/>
        <w:rPr>
          <w:b/>
          <w:bCs/>
        </w:rPr>
      </w:pPr>
      <w:r>
        <w:rPr>
          <w:b/>
          <w:bCs/>
        </w:rPr>
        <w:t xml:space="preserve">Observation 2: with a limited uplink bandwidth or RB length, </w:t>
      </w:r>
      <w:r w:rsidR="003C29B2">
        <w:rPr>
          <w:b/>
          <w:bCs/>
        </w:rPr>
        <w:t>e.g.</w:t>
      </w:r>
      <w:r>
        <w:rPr>
          <w:b/>
          <w:bCs/>
        </w:rPr>
        <w:t xml:space="preserve">, 3MHz, the 6G massive IoT devices can be implemented as SAW-less natively, while some power backoff may be needed if larger uplink bandwidth needs to be supported. </w:t>
      </w:r>
    </w:p>
    <w:p w14:paraId="48AFA07E" w14:textId="77777777" w:rsidR="00022155" w:rsidRPr="00EC4045" w:rsidRDefault="00022155" w:rsidP="00022155">
      <w:pPr>
        <w:pStyle w:val="BodyText"/>
        <w:jc w:val="both"/>
        <w:rPr>
          <w:b/>
          <w:bCs/>
          <w:lang w:val="en-US"/>
        </w:rPr>
      </w:pPr>
      <w:r w:rsidRPr="00EC4045">
        <w:rPr>
          <w:b/>
          <w:bCs/>
          <w:lang w:val="en-US"/>
        </w:rPr>
        <w:t xml:space="preserve">Observation </w:t>
      </w:r>
      <w:r>
        <w:rPr>
          <w:b/>
          <w:bCs/>
          <w:lang w:val="en-US"/>
        </w:rPr>
        <w:t>3</w:t>
      </w:r>
      <w:r w:rsidRPr="00EC4045">
        <w:rPr>
          <w:b/>
          <w:bCs/>
          <w:lang w:val="en-US"/>
        </w:rPr>
        <w:t xml:space="preserve">: EVM relaxation is </w:t>
      </w:r>
      <w:r>
        <w:rPr>
          <w:b/>
          <w:bCs/>
          <w:lang w:val="en-US"/>
        </w:rPr>
        <w:t>effective in reducing MPR for high-</w:t>
      </w:r>
      <w:r w:rsidRPr="00EC4045">
        <w:rPr>
          <w:b/>
          <w:bCs/>
          <w:lang w:val="en-US"/>
        </w:rPr>
        <w:t xml:space="preserve">order modulations. </w:t>
      </w:r>
    </w:p>
    <w:p w14:paraId="3B54F275" w14:textId="77777777" w:rsidR="00022155" w:rsidRPr="00C8203A" w:rsidRDefault="00022155" w:rsidP="00022155">
      <w:pPr>
        <w:pStyle w:val="BodyText"/>
        <w:jc w:val="both"/>
        <w:rPr>
          <w:b/>
          <w:bCs/>
          <w:lang w:val="en-US"/>
        </w:rPr>
      </w:pPr>
      <w:r w:rsidRPr="00C8203A">
        <w:rPr>
          <w:b/>
          <w:bCs/>
          <w:lang w:val="en-US"/>
        </w:rPr>
        <w:t xml:space="preserve">Observation </w:t>
      </w:r>
      <w:r>
        <w:rPr>
          <w:b/>
          <w:bCs/>
          <w:lang w:val="en-US"/>
        </w:rPr>
        <w:t>4</w:t>
      </w:r>
      <w:r w:rsidRPr="00C8203A">
        <w:rPr>
          <w:b/>
          <w:bCs/>
          <w:lang w:val="en-US"/>
        </w:rPr>
        <w:t xml:space="preserve">: The space in a smartphone </w:t>
      </w:r>
      <w:r>
        <w:rPr>
          <w:b/>
          <w:bCs/>
          <w:lang w:val="en-US"/>
        </w:rPr>
        <w:t>for placing additional antennas in FR3 is extremely limited; therefore, reusing the physical structure of the existing antenna</w:t>
      </w:r>
      <w:r w:rsidRPr="00C8203A">
        <w:rPr>
          <w:b/>
          <w:bCs/>
          <w:lang w:val="en-US"/>
        </w:rPr>
        <w:t xml:space="preserve"> for FR3 might be necessary. </w:t>
      </w:r>
    </w:p>
    <w:p w14:paraId="62ABC823" w14:textId="12D192D7" w:rsidR="00711B69" w:rsidRPr="00022155" w:rsidRDefault="00022155" w:rsidP="00364F81">
      <w:pPr>
        <w:pStyle w:val="BodyText"/>
        <w:jc w:val="both"/>
        <w:rPr>
          <w:b/>
          <w:bCs/>
          <w:lang w:val="en-US"/>
        </w:rPr>
      </w:pPr>
      <w:r w:rsidRPr="00894FAE">
        <w:rPr>
          <w:b/>
          <w:bCs/>
          <w:lang w:val="en-US"/>
        </w:rPr>
        <w:t xml:space="preserve">Observation </w:t>
      </w:r>
      <w:r>
        <w:rPr>
          <w:b/>
          <w:bCs/>
          <w:lang w:val="en-US"/>
        </w:rPr>
        <w:t>5</w:t>
      </w:r>
      <w:r w:rsidRPr="00894FAE">
        <w:rPr>
          <w:b/>
          <w:bCs/>
          <w:lang w:val="en-US"/>
        </w:rPr>
        <w:t xml:space="preserve">: </w:t>
      </w:r>
      <w:r>
        <w:rPr>
          <w:b/>
          <w:bCs/>
          <w:lang w:val="en-US"/>
        </w:rPr>
        <w:t>The achievable rank at 15 GHz would be in the range of 2-4, implying that a UE with 4 antennas can almost full rank of the channel</w:t>
      </w:r>
      <w:r w:rsidRPr="00894FAE">
        <w:rPr>
          <w:b/>
          <w:bCs/>
          <w:lang w:val="en-US"/>
        </w:rPr>
        <w:t xml:space="preserve">. </w:t>
      </w:r>
    </w:p>
    <w:p w14:paraId="715AA15D" w14:textId="77777777" w:rsidR="00022155" w:rsidRPr="000E617C" w:rsidRDefault="00022155" w:rsidP="00022155">
      <w:pPr>
        <w:jc w:val="both"/>
        <w:rPr>
          <w:b/>
          <w:bCs/>
        </w:rPr>
      </w:pPr>
      <w:r w:rsidRPr="000E617C">
        <w:rPr>
          <w:b/>
          <w:bCs/>
        </w:rPr>
        <w:t>Proposal 1: 6G massive IoT design shall target a truly SAW</w:t>
      </w:r>
      <w:r>
        <w:rPr>
          <w:b/>
          <w:bCs/>
        </w:rPr>
        <w:t>-</w:t>
      </w:r>
      <w:r w:rsidRPr="000E617C">
        <w:rPr>
          <w:b/>
          <w:bCs/>
        </w:rPr>
        <w:t xml:space="preserve">less design as baseline. </w:t>
      </w:r>
    </w:p>
    <w:p w14:paraId="44D78182" w14:textId="4B2B456A" w:rsidR="00022155" w:rsidRPr="00FC1380" w:rsidRDefault="00022155" w:rsidP="00022155">
      <w:pPr>
        <w:jc w:val="both"/>
        <w:rPr>
          <w:b/>
          <w:bCs/>
        </w:rPr>
      </w:pPr>
      <w:r w:rsidRPr="000E617C">
        <w:rPr>
          <w:b/>
          <w:bCs/>
        </w:rPr>
        <w:t xml:space="preserve">Proposal </w:t>
      </w:r>
      <w:r>
        <w:rPr>
          <w:b/>
          <w:bCs/>
        </w:rPr>
        <w:t>2</w:t>
      </w:r>
      <w:r w:rsidRPr="000E617C">
        <w:rPr>
          <w:b/>
          <w:bCs/>
        </w:rPr>
        <w:t xml:space="preserve">: </w:t>
      </w:r>
      <w:r>
        <w:rPr>
          <w:b/>
          <w:bCs/>
        </w:rPr>
        <w:t>Depends on the system parameters choice, RAN4 shall study the most proper approach to address the design of true SAW</w:t>
      </w:r>
      <w:r w:rsidR="003C29B2">
        <w:rPr>
          <w:b/>
          <w:bCs/>
        </w:rPr>
        <w:t>-</w:t>
      </w:r>
      <w:r>
        <w:rPr>
          <w:b/>
          <w:bCs/>
        </w:rPr>
        <w:t>less.</w:t>
      </w:r>
    </w:p>
    <w:p w14:paraId="777ED507" w14:textId="77777777" w:rsidR="00022155" w:rsidRPr="005A4032" w:rsidRDefault="00022155" w:rsidP="00022155">
      <w:pPr>
        <w:pStyle w:val="BodyText"/>
        <w:jc w:val="both"/>
        <w:rPr>
          <w:b/>
          <w:bCs/>
          <w:lang w:val="en-US"/>
        </w:rPr>
      </w:pPr>
      <w:r w:rsidRPr="005A4032">
        <w:rPr>
          <w:b/>
          <w:bCs/>
          <w:lang w:val="en-US"/>
        </w:rPr>
        <w:t xml:space="preserve">Proposal </w:t>
      </w:r>
      <w:r>
        <w:rPr>
          <w:b/>
          <w:bCs/>
          <w:lang w:val="en-US"/>
        </w:rPr>
        <w:t>3</w:t>
      </w:r>
      <w:r w:rsidRPr="005A4032">
        <w:rPr>
          <w:b/>
          <w:bCs/>
          <w:lang w:val="en-US"/>
        </w:rPr>
        <w:t xml:space="preserve">: RAN4 shall study </w:t>
      </w:r>
      <w:r>
        <w:rPr>
          <w:b/>
          <w:bCs/>
          <w:lang w:val="en-US"/>
        </w:rPr>
        <w:t xml:space="preserve">the EVM relaxation level needed to achieve a meaningful MPR reduction, e.g., larger than 1.5 </w:t>
      </w:r>
      <w:proofErr w:type="spellStart"/>
      <w:r>
        <w:rPr>
          <w:b/>
          <w:bCs/>
          <w:lang w:val="en-US"/>
        </w:rPr>
        <w:t>dB.</w:t>
      </w:r>
      <w:proofErr w:type="spellEnd"/>
      <w:r>
        <w:rPr>
          <w:b/>
          <w:bCs/>
          <w:lang w:val="en-US"/>
        </w:rPr>
        <w:t xml:space="preserve"> </w:t>
      </w:r>
    </w:p>
    <w:p w14:paraId="4338FA1E" w14:textId="77777777" w:rsidR="00022155" w:rsidRDefault="00022155" w:rsidP="00022155">
      <w:pPr>
        <w:pStyle w:val="BodyText"/>
        <w:jc w:val="both"/>
        <w:rPr>
          <w:b/>
          <w:bCs/>
          <w:lang w:val="en-US"/>
        </w:rPr>
      </w:pPr>
      <w:r w:rsidRPr="005A4032">
        <w:rPr>
          <w:b/>
          <w:bCs/>
          <w:lang w:val="en-US"/>
        </w:rPr>
        <w:t xml:space="preserve">Proposal </w:t>
      </w:r>
      <w:r>
        <w:rPr>
          <w:b/>
          <w:bCs/>
          <w:lang w:val="en-US"/>
        </w:rPr>
        <w:t>4</w:t>
      </w:r>
      <w:r w:rsidRPr="005A4032">
        <w:rPr>
          <w:b/>
          <w:bCs/>
          <w:lang w:val="en-US"/>
        </w:rPr>
        <w:t xml:space="preserve">: RAN4 </w:t>
      </w:r>
      <w:r>
        <w:rPr>
          <w:b/>
          <w:bCs/>
          <w:lang w:val="en-US"/>
        </w:rPr>
        <w:t xml:space="preserve">focuses on a non-AI-based approach and aims to achieve a common understanding of how BS can decode data with a relaxed EVM, so that </w:t>
      </w:r>
      <w:r w:rsidRPr="004F0BAA">
        <w:rPr>
          <w:b/>
          <w:bCs/>
          <w:lang w:val="en-US"/>
        </w:rPr>
        <w:t>proper requirements and tests can be specified</w:t>
      </w:r>
    </w:p>
    <w:p w14:paraId="2C66A46B" w14:textId="77777777" w:rsidR="00022155" w:rsidRPr="00945F37" w:rsidRDefault="00022155" w:rsidP="00022155">
      <w:pPr>
        <w:pStyle w:val="BodyText"/>
        <w:jc w:val="both"/>
        <w:rPr>
          <w:b/>
          <w:bCs/>
          <w:lang w:val="en-US"/>
        </w:rPr>
      </w:pPr>
      <w:r w:rsidRPr="00945F37">
        <w:rPr>
          <w:b/>
          <w:bCs/>
          <w:lang w:val="en-US"/>
        </w:rPr>
        <w:t xml:space="preserve">Proposal </w:t>
      </w:r>
      <w:r>
        <w:rPr>
          <w:b/>
          <w:bCs/>
          <w:lang w:val="en-US"/>
        </w:rPr>
        <w:t>5</w:t>
      </w:r>
      <w:r w:rsidRPr="00945F37">
        <w:rPr>
          <w:b/>
          <w:bCs/>
          <w:lang w:val="en-US"/>
        </w:rPr>
        <w:t xml:space="preserve">: If approved </w:t>
      </w:r>
      <w:r>
        <w:rPr>
          <w:b/>
          <w:bCs/>
          <w:lang w:val="en-US"/>
        </w:rPr>
        <w:t xml:space="preserve">as </w:t>
      </w:r>
      <w:r w:rsidRPr="00945F37">
        <w:rPr>
          <w:b/>
          <w:bCs/>
          <w:lang w:val="en-US"/>
        </w:rPr>
        <w:t xml:space="preserve">feasible, RAN4 may consider </w:t>
      </w:r>
      <w:r>
        <w:rPr>
          <w:b/>
          <w:bCs/>
          <w:lang w:val="en-US"/>
        </w:rPr>
        <w:t>relaxing the EVM requirement for higher-order modulation schemes in 6GR compared to</w:t>
      </w:r>
      <w:r w:rsidRPr="00945F37">
        <w:rPr>
          <w:b/>
          <w:bCs/>
          <w:lang w:val="en-US"/>
        </w:rPr>
        <w:t xml:space="preserve"> 5G NR. </w:t>
      </w:r>
    </w:p>
    <w:p w14:paraId="77F64A3A" w14:textId="77777777" w:rsidR="00FD216B" w:rsidRPr="00172477" w:rsidRDefault="00FD216B" w:rsidP="00FD216B">
      <w:pPr>
        <w:pStyle w:val="BodyText"/>
        <w:rPr>
          <w:b/>
          <w:bCs/>
          <w:lang w:val="en-US"/>
        </w:rPr>
      </w:pPr>
      <w:r w:rsidRPr="00172477">
        <w:rPr>
          <w:b/>
          <w:bCs/>
          <w:lang w:val="en-US"/>
        </w:rPr>
        <w:t xml:space="preserve">Proposal 6: RAN4 shall study </w:t>
      </w:r>
      <w:r>
        <w:rPr>
          <w:b/>
          <w:bCs/>
          <w:lang w:val="en-US"/>
        </w:rPr>
        <w:t>an improved PA model for 6GR</w:t>
      </w:r>
      <w:r w:rsidRPr="00172477">
        <w:rPr>
          <w:b/>
          <w:bCs/>
          <w:lang w:val="en-US"/>
        </w:rPr>
        <w:t xml:space="preserve"> smartphone</w:t>
      </w:r>
      <w:r>
        <w:rPr>
          <w:b/>
          <w:bCs/>
          <w:lang w:val="en-US"/>
        </w:rPr>
        <w:t>-</w:t>
      </w:r>
      <w:r w:rsidRPr="00172477">
        <w:rPr>
          <w:b/>
          <w:bCs/>
          <w:lang w:val="en-US"/>
        </w:rPr>
        <w:t>type devices.</w:t>
      </w:r>
    </w:p>
    <w:p w14:paraId="5DA62637" w14:textId="77777777" w:rsidR="00FD216B" w:rsidRPr="00172477" w:rsidRDefault="00FD216B" w:rsidP="00FD216B">
      <w:pPr>
        <w:pStyle w:val="BodyText"/>
        <w:rPr>
          <w:b/>
          <w:bCs/>
          <w:lang w:val="en-US"/>
        </w:rPr>
      </w:pPr>
      <w:r w:rsidRPr="00172477">
        <w:rPr>
          <w:b/>
          <w:bCs/>
          <w:lang w:val="en-US"/>
        </w:rPr>
        <w:t>Proposal 7: RAN4 shall consider different PA models for different device types.</w:t>
      </w:r>
    </w:p>
    <w:p w14:paraId="6AE0D1D4" w14:textId="77777777" w:rsidR="008A17C4" w:rsidRPr="00C96352" w:rsidRDefault="008A17C4" w:rsidP="008A17C4">
      <w:pPr>
        <w:pStyle w:val="BodyText"/>
        <w:jc w:val="both"/>
        <w:rPr>
          <w:b/>
          <w:bCs/>
          <w:lang w:val="en-US"/>
        </w:rPr>
      </w:pPr>
      <w:r w:rsidRPr="008F28AC">
        <w:rPr>
          <w:b/>
          <w:bCs/>
          <w:lang w:val="en-US"/>
        </w:rPr>
        <w:t xml:space="preserve">Proposal </w:t>
      </w:r>
      <w:r>
        <w:rPr>
          <w:b/>
          <w:bCs/>
          <w:lang w:val="en-US"/>
        </w:rPr>
        <w:t>8</w:t>
      </w:r>
      <w:r w:rsidRPr="008F28AC">
        <w:rPr>
          <w:b/>
          <w:bCs/>
          <w:lang w:val="en-US"/>
        </w:rPr>
        <w:t xml:space="preserve">: </w:t>
      </w:r>
      <w:r w:rsidRPr="00AD7C7F">
        <w:rPr>
          <w:b/>
          <w:bCs/>
          <w:lang w:val="en-US"/>
        </w:rPr>
        <w:t>6G to support LP-WUS and LR from</w:t>
      </w:r>
      <w:r>
        <w:rPr>
          <w:b/>
          <w:bCs/>
          <w:lang w:val="en-US"/>
        </w:rPr>
        <w:t xml:space="preserve"> </w:t>
      </w:r>
      <w:r w:rsidRPr="00AD7C7F">
        <w:rPr>
          <w:b/>
          <w:bCs/>
          <w:lang w:val="en-US"/>
        </w:rPr>
        <w:t>day</w:t>
      </w:r>
      <w:r>
        <w:rPr>
          <w:b/>
          <w:bCs/>
          <w:lang w:val="en-US"/>
        </w:rPr>
        <w:t>-</w:t>
      </w:r>
      <w:r w:rsidRPr="00AD7C7F">
        <w:rPr>
          <w:b/>
          <w:bCs/>
          <w:lang w:val="en-US"/>
        </w:rPr>
        <w:t>1, with consideration of more RRM measurement being offloaded to 6G LR design</w:t>
      </w:r>
    </w:p>
    <w:p w14:paraId="42A83431" w14:textId="77777777" w:rsidR="00364F81" w:rsidRDefault="00364F81" w:rsidP="00364F81">
      <w:pPr>
        <w:pStyle w:val="BodyText"/>
        <w:jc w:val="both"/>
        <w:rPr>
          <w:b/>
          <w:bCs/>
          <w:lang w:val="en-US"/>
        </w:rPr>
      </w:pPr>
      <w:r w:rsidRPr="00686708">
        <w:rPr>
          <w:b/>
          <w:bCs/>
          <w:lang w:val="en-US"/>
        </w:rPr>
        <w:t>Proposal</w:t>
      </w:r>
      <w:r>
        <w:rPr>
          <w:b/>
          <w:bCs/>
          <w:lang w:val="en-US"/>
        </w:rPr>
        <w:t xml:space="preserve"> 9</w:t>
      </w:r>
      <w:r w:rsidRPr="00686708">
        <w:rPr>
          <w:b/>
          <w:bCs/>
          <w:lang w:val="en-US"/>
        </w:rPr>
        <w:t xml:space="preserve">: RAN4 may need to </w:t>
      </w:r>
      <w:r>
        <w:rPr>
          <w:b/>
          <w:bCs/>
          <w:lang w:val="en-US"/>
        </w:rPr>
        <w:t>collaborate with RAN1 in 6GR to develop an</w:t>
      </w:r>
      <w:r w:rsidRPr="00686708">
        <w:rPr>
          <w:b/>
          <w:bCs/>
          <w:lang w:val="en-US"/>
        </w:rPr>
        <w:t xml:space="preserve"> improved power control framework, with clearer UE behavior defined in terms of actual output power.</w:t>
      </w:r>
    </w:p>
    <w:p w14:paraId="6A0EE21C" w14:textId="77777777" w:rsidR="00364F81" w:rsidRDefault="00364F81" w:rsidP="00364F81">
      <w:pPr>
        <w:pStyle w:val="BodyText"/>
        <w:jc w:val="both"/>
        <w:rPr>
          <w:b/>
          <w:bCs/>
          <w:lang w:val="en-US"/>
        </w:rPr>
      </w:pPr>
      <w:r w:rsidRPr="00976A8C">
        <w:rPr>
          <w:b/>
          <w:bCs/>
          <w:lang w:val="en-US"/>
        </w:rPr>
        <w:lastRenderedPageBreak/>
        <w:t>Proposal</w:t>
      </w:r>
      <w:r>
        <w:rPr>
          <w:b/>
          <w:bCs/>
          <w:lang w:val="en-US"/>
        </w:rPr>
        <w:t xml:space="preserve"> 10:</w:t>
      </w:r>
      <w:r w:rsidRPr="00976A8C">
        <w:rPr>
          <w:b/>
          <w:bCs/>
          <w:lang w:val="en-US"/>
        </w:rPr>
        <w:t xml:space="preserve"> RAN4 shall study </w:t>
      </w:r>
      <w:r>
        <w:rPr>
          <w:b/>
          <w:bCs/>
          <w:lang w:val="en-US"/>
        </w:rPr>
        <w:t>improving the MSD requirement framework with possibilities to support a dynamic MSD reporting mechanism, making the feature useful for the</w:t>
      </w:r>
      <w:r w:rsidRPr="00976A8C">
        <w:rPr>
          <w:b/>
          <w:bCs/>
          <w:lang w:val="en-US"/>
        </w:rPr>
        <w:t xml:space="preserve"> network. </w:t>
      </w:r>
    </w:p>
    <w:p w14:paraId="7B281B61" w14:textId="684A86BB" w:rsidR="00A215FE" w:rsidRPr="003C29B2" w:rsidRDefault="00364F81" w:rsidP="003C29B2">
      <w:pPr>
        <w:pStyle w:val="BodyText"/>
        <w:jc w:val="both"/>
        <w:rPr>
          <w:b/>
          <w:bCs/>
          <w:lang w:val="en-US"/>
        </w:rPr>
      </w:pPr>
      <w:r w:rsidRPr="009754BF">
        <w:rPr>
          <w:b/>
          <w:bCs/>
          <w:lang w:val="en-US"/>
        </w:rPr>
        <w:t xml:space="preserve">Proposal </w:t>
      </w:r>
      <w:r>
        <w:rPr>
          <w:b/>
          <w:bCs/>
          <w:lang w:val="en-US"/>
        </w:rPr>
        <w:t xml:space="preserve">11: </w:t>
      </w:r>
      <w:r w:rsidRPr="009754BF">
        <w:rPr>
          <w:b/>
          <w:bCs/>
          <w:lang w:val="en-US"/>
        </w:rPr>
        <w:t xml:space="preserve">RAN4 shall study </w:t>
      </w:r>
      <w:r>
        <w:rPr>
          <w:b/>
          <w:bCs/>
          <w:lang w:val="en-US"/>
        </w:rPr>
        <w:t>whether it is feasible to define a unified requirement for each power class that is agnostic to the UE Tx implementation, thereby simplifying</w:t>
      </w:r>
      <w:r w:rsidRPr="009754BF">
        <w:rPr>
          <w:b/>
          <w:bCs/>
          <w:lang w:val="en-US"/>
        </w:rPr>
        <w:t xml:space="preserve"> the HPUE requirement framework.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1BE54B71" w14:textId="77777777" w:rsidR="00EB26C5" w:rsidRDefault="00EB26C5" w:rsidP="00EB26C5">
      <w:pPr>
        <w:pStyle w:val="BodyText"/>
        <w:numPr>
          <w:ilvl w:val="0"/>
          <w:numId w:val="7"/>
        </w:numPr>
        <w:jc w:val="both"/>
        <w:rPr>
          <w:lang w:val="en-US"/>
        </w:rPr>
      </w:pPr>
      <w:r w:rsidRPr="00F965CC">
        <w:rPr>
          <w:lang w:val="en-US"/>
        </w:rPr>
        <w:t>R4-2511652</w:t>
      </w:r>
      <w:r w:rsidRPr="00F965CC">
        <w:rPr>
          <w:lang w:val="en-US"/>
        </w:rPr>
        <w:tab/>
      </w:r>
      <w:r>
        <w:rPr>
          <w:lang w:val="en-US"/>
        </w:rPr>
        <w:tab/>
      </w:r>
      <w:r w:rsidRPr="00F965CC">
        <w:rPr>
          <w:lang w:val="en-US"/>
        </w:rPr>
        <w:t>Plan on RAN4 6G discussion and meeting arrangement in Rel-20</w:t>
      </w:r>
      <w:r w:rsidRPr="00F965CC">
        <w:rPr>
          <w:lang w:val="en-US"/>
        </w:rPr>
        <w:tab/>
        <w:t>RAN4 Chair (Apple)</w:t>
      </w:r>
    </w:p>
    <w:p w14:paraId="65C767DE" w14:textId="587ED7A4" w:rsidR="00A3191D" w:rsidRPr="00A3191D" w:rsidRDefault="00742D6A" w:rsidP="00A3191D">
      <w:pPr>
        <w:pStyle w:val="BodyText"/>
        <w:numPr>
          <w:ilvl w:val="0"/>
          <w:numId w:val="7"/>
        </w:numPr>
        <w:jc w:val="both"/>
        <w:rPr>
          <w:lang w:val="en-US"/>
        </w:rPr>
      </w:pPr>
      <w:r w:rsidRPr="00742D6A">
        <w:rPr>
          <w:lang w:val="en-US"/>
        </w:rPr>
        <w:t>R4-2513122</w:t>
      </w:r>
      <w:r w:rsidR="00A3191D">
        <w:rPr>
          <w:lang w:val="en-US"/>
        </w:rPr>
        <w:tab/>
      </w:r>
      <w:r w:rsidR="00A3191D">
        <w:rPr>
          <w:lang w:val="en-US"/>
        </w:rPr>
        <w:tab/>
        <w:t>Initial views on 6GR system parameters</w:t>
      </w:r>
      <w:r w:rsidR="00A3191D">
        <w:rPr>
          <w:lang w:val="en-US"/>
        </w:rPr>
        <w:tab/>
        <w:t>Sony</w:t>
      </w:r>
    </w:p>
    <w:p w14:paraId="468BDD2E" w14:textId="77777777" w:rsidR="00EB26C5" w:rsidRDefault="00EB26C5" w:rsidP="00EB26C5">
      <w:pPr>
        <w:pStyle w:val="BodyText"/>
        <w:numPr>
          <w:ilvl w:val="0"/>
          <w:numId w:val="7"/>
        </w:numPr>
        <w:jc w:val="both"/>
        <w:rPr>
          <w:lang w:val="en-US"/>
        </w:rPr>
      </w:pPr>
      <w:r w:rsidRPr="00375CE2">
        <w:rPr>
          <w:lang w:val="en-US"/>
        </w:rPr>
        <w:t>RP-252912</w:t>
      </w:r>
      <w:r w:rsidRPr="00375CE2">
        <w:rPr>
          <w:lang w:val="en-US"/>
        </w:rPr>
        <w:tab/>
      </w:r>
      <w:r>
        <w:rPr>
          <w:lang w:val="en-US"/>
        </w:rPr>
        <w:tab/>
      </w:r>
      <w:r w:rsidRPr="00375CE2">
        <w:rPr>
          <w:lang w:val="en-US"/>
        </w:rPr>
        <w:t>Revised SID: Study on 6G Radio</w:t>
      </w:r>
      <w:r w:rsidRPr="00375CE2">
        <w:rPr>
          <w:lang w:val="en-US"/>
        </w:rPr>
        <w:tab/>
      </w:r>
      <w:r>
        <w:rPr>
          <w:lang w:val="en-US"/>
        </w:rPr>
        <w:tab/>
      </w:r>
      <w:r w:rsidRPr="00375CE2">
        <w:rPr>
          <w:lang w:val="en-US"/>
        </w:rPr>
        <w:t xml:space="preserve">NTT DOCOMO, CMCC, </w:t>
      </w:r>
      <w:r w:rsidRPr="00372117">
        <w:rPr>
          <w:lang w:val="en-US"/>
        </w:rPr>
        <w:t>AT&amp;T, Vodafone.</w:t>
      </w:r>
    </w:p>
    <w:p w14:paraId="6E92FD76" w14:textId="3C6EFC33" w:rsidR="00C179C1" w:rsidRDefault="00C179C1" w:rsidP="00EB26C5">
      <w:pPr>
        <w:pStyle w:val="BodyText"/>
        <w:numPr>
          <w:ilvl w:val="0"/>
          <w:numId w:val="7"/>
        </w:numPr>
        <w:jc w:val="both"/>
        <w:rPr>
          <w:lang w:val="en-US"/>
        </w:rPr>
      </w:pPr>
      <w:r w:rsidRPr="00C179C1">
        <w:rPr>
          <w:lang w:val="en-US"/>
        </w:rPr>
        <w:t xml:space="preserve">RP-252952 </w:t>
      </w:r>
      <w:r w:rsidRPr="00C179C1">
        <w:rPr>
          <w:lang w:val="en-US"/>
        </w:rPr>
        <w:tab/>
        <w:t xml:space="preserve">  </w:t>
      </w:r>
      <w:r>
        <w:rPr>
          <w:lang w:val="en-US"/>
        </w:rPr>
        <w:tab/>
      </w:r>
      <w:r w:rsidRPr="00C179C1">
        <w:rPr>
          <w:lang w:val="en-US"/>
        </w:rPr>
        <w:t>New WID: UE RF enhancements for NR FR1, Phase 5</w:t>
      </w:r>
      <w:r w:rsidR="00483F40">
        <w:tab/>
      </w:r>
      <w:r w:rsidR="00483F40" w:rsidRPr="00483F40">
        <w:rPr>
          <w:lang w:val="en-US"/>
        </w:rPr>
        <w:t>Moderator (vivo)</w:t>
      </w:r>
    </w:p>
    <w:p w14:paraId="02B664DA" w14:textId="05894325" w:rsidR="00640AAC" w:rsidRDefault="00640AAC" w:rsidP="00EB26C5">
      <w:pPr>
        <w:pStyle w:val="BodyText"/>
        <w:numPr>
          <w:ilvl w:val="0"/>
          <w:numId w:val="7"/>
        </w:numPr>
        <w:jc w:val="both"/>
        <w:rPr>
          <w:lang w:val="en-US"/>
        </w:rPr>
      </w:pPr>
      <w:r w:rsidRPr="00640AAC">
        <w:rPr>
          <w:lang w:val="en-US"/>
        </w:rPr>
        <w:t>R4-2506896</w:t>
      </w:r>
      <w:r w:rsidRPr="00640AAC">
        <w:rPr>
          <w:lang w:val="en-US"/>
        </w:rPr>
        <w:tab/>
      </w:r>
      <w:r>
        <w:rPr>
          <w:lang w:val="en-US"/>
        </w:rPr>
        <w:tab/>
      </w:r>
      <w:r w:rsidRPr="00640AAC">
        <w:rPr>
          <w:lang w:val="en-US"/>
        </w:rPr>
        <w:t>Observation on UE simulation assumption for A-MPR</w:t>
      </w:r>
      <w:r>
        <w:rPr>
          <w:lang w:val="en-US"/>
        </w:rPr>
        <w:tab/>
        <w:t>KDDI</w:t>
      </w:r>
    </w:p>
    <w:p w14:paraId="11C729AD" w14:textId="0C1D8A40" w:rsidR="00646350" w:rsidRPr="00646350" w:rsidRDefault="00646350" w:rsidP="00646350">
      <w:pPr>
        <w:pStyle w:val="Heading1"/>
        <w:numPr>
          <w:ilvl w:val="0"/>
          <w:numId w:val="8"/>
        </w:numPr>
        <w:jc w:val="both"/>
        <w:rPr>
          <w:b w:val="0"/>
          <w:lang w:val="en-US"/>
        </w:rPr>
      </w:pPr>
      <w:r>
        <w:rPr>
          <w:b w:val="0"/>
          <w:lang w:val="en-US"/>
        </w:rPr>
        <w:t>Appendix</w:t>
      </w:r>
      <w:r w:rsidR="006F3585">
        <w:rPr>
          <w:b w:val="0"/>
          <w:lang w:val="en-US"/>
        </w:rPr>
        <w:t xml:space="preserve"> </w:t>
      </w:r>
      <w:r w:rsidR="006F3585" w:rsidRPr="006F3585">
        <w:rPr>
          <w:b w:val="0"/>
          <w:lang w:val="en-US"/>
        </w:rPr>
        <w:t>6GR device type and associated device capability</w:t>
      </w:r>
    </w:p>
    <w:p w14:paraId="4CE10C28" w14:textId="77777777" w:rsidR="00646350" w:rsidRDefault="00646350" w:rsidP="00A169E4">
      <w:pPr>
        <w:pStyle w:val="BodyText"/>
        <w:jc w:val="center"/>
        <w:rPr>
          <w:b/>
          <w:bCs/>
          <w:lang w:val="en-US"/>
        </w:rPr>
      </w:pPr>
    </w:p>
    <w:p w14:paraId="2E705B3E" w14:textId="20969BBB" w:rsidR="00A169E4" w:rsidRPr="0027304D" w:rsidRDefault="00A169E4" w:rsidP="00A169E4">
      <w:pPr>
        <w:pStyle w:val="BodyText"/>
        <w:jc w:val="center"/>
        <w:rPr>
          <w:b/>
          <w:bCs/>
          <w:lang w:val="en-US"/>
        </w:rPr>
      </w:pPr>
      <w:r w:rsidRPr="0027304D">
        <w:rPr>
          <w:b/>
          <w:bCs/>
          <w:lang w:val="en-US"/>
        </w:rPr>
        <w:t>Table I</w:t>
      </w:r>
      <w:r>
        <w:rPr>
          <w:b/>
          <w:bCs/>
          <w:lang w:val="en-US"/>
        </w:rPr>
        <w:t>.</w:t>
      </w:r>
      <w:r w:rsidRPr="0027304D">
        <w:rPr>
          <w:b/>
          <w:bCs/>
          <w:lang w:val="en-US"/>
        </w:rPr>
        <w:t xml:space="preserve"> 6GR device type and associated device capability</w:t>
      </w:r>
    </w:p>
    <w:tbl>
      <w:tblPr>
        <w:tblStyle w:val="TableGrid"/>
        <w:tblW w:w="0" w:type="auto"/>
        <w:tblLook w:val="04A0" w:firstRow="1" w:lastRow="0" w:firstColumn="1" w:lastColumn="0" w:noHBand="0" w:noVBand="1"/>
      </w:tblPr>
      <w:tblGrid>
        <w:gridCol w:w="2463"/>
        <w:gridCol w:w="2464"/>
        <w:gridCol w:w="2464"/>
        <w:gridCol w:w="2464"/>
      </w:tblGrid>
      <w:tr w:rsidR="00A169E4" w14:paraId="2482F410" w14:textId="77777777" w:rsidTr="002F4F37">
        <w:tc>
          <w:tcPr>
            <w:tcW w:w="2463" w:type="dxa"/>
          </w:tcPr>
          <w:p w14:paraId="27692F65" w14:textId="77777777" w:rsidR="00A169E4" w:rsidRDefault="00A169E4" w:rsidP="002F4F37">
            <w:pPr>
              <w:pStyle w:val="BodyText"/>
              <w:rPr>
                <w:lang w:val="en-US"/>
              </w:rPr>
            </w:pPr>
          </w:p>
        </w:tc>
        <w:tc>
          <w:tcPr>
            <w:tcW w:w="2464" w:type="dxa"/>
          </w:tcPr>
          <w:p w14:paraId="094BEF51" w14:textId="77777777" w:rsidR="00A169E4" w:rsidRPr="0027304D" w:rsidRDefault="00A169E4" w:rsidP="002F4F37">
            <w:pPr>
              <w:pStyle w:val="BodyText"/>
              <w:rPr>
                <w:b/>
                <w:bCs/>
                <w:lang w:val="en-US"/>
              </w:rPr>
            </w:pPr>
            <w:r w:rsidRPr="0027304D">
              <w:rPr>
                <w:b/>
                <w:bCs/>
                <w:lang w:val="en-US"/>
              </w:rPr>
              <w:t>Massive IoT device</w:t>
            </w:r>
            <w:r>
              <w:rPr>
                <w:b/>
                <w:bCs/>
                <w:lang w:val="en-US"/>
              </w:rPr>
              <w:t xml:space="preserve">, e.g., tracker, wearable devices, meters </w:t>
            </w:r>
          </w:p>
          <w:p w14:paraId="41289DB0" w14:textId="77777777" w:rsidR="00A169E4" w:rsidRPr="0027304D" w:rsidRDefault="00A169E4" w:rsidP="002F4F37">
            <w:pPr>
              <w:pStyle w:val="BodyText"/>
              <w:rPr>
                <w:b/>
                <w:bCs/>
                <w:lang w:val="en-US"/>
              </w:rPr>
            </w:pPr>
          </w:p>
        </w:tc>
        <w:tc>
          <w:tcPr>
            <w:tcW w:w="2464" w:type="dxa"/>
          </w:tcPr>
          <w:p w14:paraId="4E3649AB" w14:textId="77777777" w:rsidR="00A169E4" w:rsidRPr="0027304D" w:rsidRDefault="00A169E4" w:rsidP="002F4F37">
            <w:pPr>
              <w:pStyle w:val="BodyText"/>
              <w:rPr>
                <w:b/>
                <w:bCs/>
                <w:lang w:val="en-US"/>
              </w:rPr>
            </w:pPr>
            <w:r w:rsidRPr="0027304D">
              <w:rPr>
                <w:b/>
                <w:bCs/>
                <w:lang w:val="en-US"/>
              </w:rPr>
              <w:t>Broadband device</w:t>
            </w:r>
            <w:r>
              <w:rPr>
                <w:b/>
                <w:bCs/>
                <w:lang w:val="en-US"/>
              </w:rPr>
              <w:t xml:space="preserve"> with formfactor limitations</w:t>
            </w:r>
            <w:r w:rsidRPr="0027304D">
              <w:rPr>
                <w:b/>
                <w:bCs/>
                <w:lang w:val="en-US"/>
              </w:rPr>
              <w:t>, e.g., smartphone</w:t>
            </w:r>
            <w:r>
              <w:rPr>
                <w:b/>
                <w:bCs/>
                <w:lang w:val="en-US"/>
              </w:rPr>
              <w:t>, glass type XR devices</w:t>
            </w:r>
          </w:p>
        </w:tc>
        <w:tc>
          <w:tcPr>
            <w:tcW w:w="2464" w:type="dxa"/>
          </w:tcPr>
          <w:p w14:paraId="13B51212" w14:textId="77777777" w:rsidR="00A169E4" w:rsidRPr="0027304D" w:rsidRDefault="00A169E4" w:rsidP="002F4F37">
            <w:pPr>
              <w:pStyle w:val="BodyText"/>
              <w:rPr>
                <w:b/>
                <w:bCs/>
                <w:lang w:val="en-US"/>
              </w:rPr>
            </w:pPr>
            <w:r>
              <w:rPr>
                <w:b/>
                <w:bCs/>
                <w:lang w:val="en-US"/>
              </w:rPr>
              <w:t>Ultra broadband device</w:t>
            </w:r>
            <w:r w:rsidRPr="0027304D">
              <w:rPr>
                <w:b/>
                <w:bCs/>
                <w:lang w:val="en-US"/>
              </w:rPr>
              <w:t xml:space="preserve"> e.g., FWA/CPE</w:t>
            </w:r>
            <w:r>
              <w:rPr>
                <w:b/>
                <w:bCs/>
                <w:lang w:val="en-US"/>
              </w:rPr>
              <w:t xml:space="preserve">, </w:t>
            </w:r>
            <w:r w:rsidRPr="002362A2">
              <w:rPr>
                <w:b/>
                <w:bCs/>
                <w:lang w:val="en-US"/>
              </w:rPr>
              <w:t>Vehicle</w:t>
            </w:r>
            <w:r w:rsidRPr="0027304D">
              <w:rPr>
                <w:b/>
                <w:bCs/>
                <w:lang w:val="en-US"/>
              </w:rPr>
              <w:t xml:space="preserve">, </w:t>
            </w:r>
            <w:r>
              <w:rPr>
                <w:b/>
                <w:bCs/>
                <w:lang w:val="en-US"/>
              </w:rPr>
              <w:t>HMD type XR devices.</w:t>
            </w:r>
          </w:p>
        </w:tc>
      </w:tr>
      <w:tr w:rsidR="00A169E4" w14:paraId="081EC80C" w14:textId="77777777" w:rsidTr="002F4F37">
        <w:tc>
          <w:tcPr>
            <w:tcW w:w="2463" w:type="dxa"/>
          </w:tcPr>
          <w:p w14:paraId="4ED9D424" w14:textId="77777777" w:rsidR="00A169E4" w:rsidRPr="005A65F4" w:rsidRDefault="00A169E4" w:rsidP="002F4F37">
            <w:pPr>
              <w:pStyle w:val="BodyText"/>
              <w:rPr>
                <w:b/>
                <w:bCs/>
                <w:lang w:val="en-US"/>
              </w:rPr>
            </w:pPr>
            <w:r w:rsidRPr="005A65F4">
              <w:rPr>
                <w:b/>
                <w:bCs/>
                <w:lang w:val="en-US"/>
              </w:rPr>
              <w:t>Design considerations</w:t>
            </w:r>
          </w:p>
        </w:tc>
        <w:tc>
          <w:tcPr>
            <w:tcW w:w="2464" w:type="dxa"/>
          </w:tcPr>
          <w:p w14:paraId="15AC4A1D" w14:textId="77777777" w:rsidR="00A169E4" w:rsidRDefault="00A169E4" w:rsidP="00364F81">
            <w:pPr>
              <w:pStyle w:val="BodyText"/>
              <w:numPr>
                <w:ilvl w:val="0"/>
                <w:numId w:val="15"/>
              </w:numPr>
              <w:rPr>
                <w:lang w:val="en-US"/>
              </w:rPr>
            </w:pPr>
            <w:r>
              <w:rPr>
                <w:lang w:val="en-US"/>
              </w:rPr>
              <w:t xml:space="preserve">Aim for devices capability above 4G IoT below 5G NR, </w:t>
            </w:r>
          </w:p>
          <w:p w14:paraId="0DA3F6A2" w14:textId="77777777" w:rsidR="00A169E4" w:rsidRDefault="00A169E4" w:rsidP="00364F81">
            <w:pPr>
              <w:pStyle w:val="BodyText"/>
              <w:numPr>
                <w:ilvl w:val="0"/>
                <w:numId w:val="15"/>
              </w:numPr>
              <w:rPr>
                <w:lang w:val="en-US"/>
              </w:rPr>
            </w:pPr>
            <w:r>
              <w:rPr>
                <w:lang w:val="en-US"/>
              </w:rPr>
              <w:t>with reduced device complexity than legacy devices (e.g., 5G (e)Redcap)</w:t>
            </w:r>
          </w:p>
        </w:tc>
        <w:tc>
          <w:tcPr>
            <w:tcW w:w="2464" w:type="dxa"/>
          </w:tcPr>
          <w:p w14:paraId="66394BE3" w14:textId="77777777" w:rsidR="00A169E4" w:rsidRDefault="00A169E4" w:rsidP="00364F81">
            <w:pPr>
              <w:pStyle w:val="BodyText"/>
              <w:numPr>
                <w:ilvl w:val="0"/>
                <w:numId w:val="15"/>
              </w:numPr>
              <w:rPr>
                <w:lang w:val="en-US"/>
              </w:rPr>
            </w:pPr>
            <w:r>
              <w:rPr>
                <w:lang w:val="en-US"/>
              </w:rPr>
              <w:t xml:space="preserve">Improved data rate without adding </w:t>
            </w:r>
          </w:p>
          <w:p w14:paraId="3F2135A8" w14:textId="77777777" w:rsidR="00A169E4" w:rsidRDefault="00A169E4" w:rsidP="00364F81">
            <w:pPr>
              <w:pStyle w:val="BodyText"/>
              <w:numPr>
                <w:ilvl w:val="0"/>
                <w:numId w:val="15"/>
              </w:numPr>
              <w:rPr>
                <w:lang w:val="en-US"/>
              </w:rPr>
            </w:pPr>
            <w:r>
              <w:rPr>
                <w:lang w:val="en-US"/>
              </w:rPr>
              <w:t xml:space="preserve">Limited complexity additional to legacy devices (e.g., 5G </w:t>
            </w:r>
            <w:proofErr w:type="spellStart"/>
            <w:r>
              <w:rPr>
                <w:lang w:val="en-US"/>
              </w:rPr>
              <w:t>eMMB</w:t>
            </w:r>
            <w:proofErr w:type="spellEnd"/>
            <w:r>
              <w:rPr>
                <w:lang w:val="en-US"/>
              </w:rPr>
              <w:t>)</w:t>
            </w:r>
          </w:p>
          <w:p w14:paraId="781440F9" w14:textId="77777777" w:rsidR="00A169E4" w:rsidRDefault="00A169E4" w:rsidP="00364F81">
            <w:pPr>
              <w:pStyle w:val="BodyText"/>
              <w:numPr>
                <w:ilvl w:val="0"/>
                <w:numId w:val="15"/>
              </w:numPr>
              <w:rPr>
                <w:lang w:val="en-US"/>
              </w:rPr>
            </w:pPr>
            <w:r>
              <w:rPr>
                <w:lang w:val="en-US"/>
              </w:rPr>
              <w:t>considering the formfactor limitation</w:t>
            </w:r>
          </w:p>
        </w:tc>
        <w:tc>
          <w:tcPr>
            <w:tcW w:w="2464" w:type="dxa"/>
          </w:tcPr>
          <w:p w14:paraId="3C0D9395" w14:textId="77777777" w:rsidR="00A169E4" w:rsidRDefault="00A169E4" w:rsidP="00364F81">
            <w:pPr>
              <w:pStyle w:val="BodyText"/>
              <w:numPr>
                <w:ilvl w:val="0"/>
                <w:numId w:val="15"/>
              </w:numPr>
              <w:rPr>
                <w:lang w:val="en-US"/>
              </w:rPr>
            </w:pPr>
            <w:r>
              <w:rPr>
                <w:lang w:val="en-US"/>
              </w:rPr>
              <w:t xml:space="preserve">Aim to focus on the implementation assumption can support </w:t>
            </w:r>
            <w:proofErr w:type="spellStart"/>
            <w:r>
              <w:rPr>
                <w:lang w:val="en-US"/>
              </w:rPr>
              <w:t>fullfil</w:t>
            </w:r>
            <w:proofErr w:type="spellEnd"/>
            <w:r>
              <w:rPr>
                <w:lang w:val="en-US"/>
              </w:rPr>
              <w:t xml:space="preserve"> the extraordinary performances </w:t>
            </w:r>
          </w:p>
          <w:p w14:paraId="6FE3902B" w14:textId="77777777" w:rsidR="00A169E4" w:rsidRPr="005E79B5" w:rsidRDefault="00A169E4" w:rsidP="00364F81">
            <w:pPr>
              <w:pStyle w:val="BodyText"/>
              <w:numPr>
                <w:ilvl w:val="0"/>
                <w:numId w:val="15"/>
              </w:numPr>
              <w:rPr>
                <w:lang w:val="en-US"/>
              </w:rPr>
            </w:pPr>
            <w:r>
              <w:rPr>
                <w:lang w:val="en-US"/>
              </w:rPr>
              <w:t xml:space="preserve">no major constraints due to device formfactor with realistic implementation limitations </w:t>
            </w:r>
          </w:p>
        </w:tc>
      </w:tr>
      <w:tr w:rsidR="00A169E4" w14:paraId="4EFFB951" w14:textId="77777777" w:rsidTr="002F4F37">
        <w:tc>
          <w:tcPr>
            <w:tcW w:w="2463" w:type="dxa"/>
          </w:tcPr>
          <w:p w14:paraId="1FED22BE" w14:textId="77777777" w:rsidR="00A169E4" w:rsidRPr="005A65F4" w:rsidRDefault="00A169E4" w:rsidP="002F4F37">
            <w:pPr>
              <w:pStyle w:val="BodyText"/>
              <w:rPr>
                <w:b/>
                <w:bCs/>
                <w:lang w:val="en-US"/>
              </w:rPr>
            </w:pPr>
            <w:r w:rsidRPr="005A65F4">
              <w:rPr>
                <w:b/>
                <w:bCs/>
                <w:lang w:val="en-US"/>
              </w:rPr>
              <w:t>Frequency range</w:t>
            </w:r>
          </w:p>
        </w:tc>
        <w:tc>
          <w:tcPr>
            <w:tcW w:w="2464" w:type="dxa"/>
          </w:tcPr>
          <w:p w14:paraId="675A9735" w14:textId="77777777" w:rsidR="00A169E4" w:rsidRDefault="00A169E4" w:rsidP="002F4F37">
            <w:pPr>
              <w:pStyle w:val="BodyText"/>
              <w:rPr>
                <w:lang w:val="en-US"/>
              </w:rPr>
            </w:pPr>
            <w:r>
              <w:rPr>
                <w:lang w:val="en-US"/>
              </w:rPr>
              <w:t>Focus on frequency bands &lt; 3 or 4 GHz</w:t>
            </w:r>
          </w:p>
        </w:tc>
        <w:tc>
          <w:tcPr>
            <w:tcW w:w="2464" w:type="dxa"/>
          </w:tcPr>
          <w:p w14:paraId="1967B156" w14:textId="77777777" w:rsidR="00A169E4" w:rsidRDefault="00A169E4" w:rsidP="002F4F37">
            <w:pPr>
              <w:pStyle w:val="BodyText"/>
              <w:rPr>
                <w:lang w:val="en-US"/>
              </w:rPr>
            </w:pPr>
            <w:r>
              <w:rPr>
                <w:lang w:val="en-US"/>
              </w:rPr>
              <w:t>FR1, FR2-1, “FR3”</w:t>
            </w:r>
          </w:p>
        </w:tc>
        <w:tc>
          <w:tcPr>
            <w:tcW w:w="2464" w:type="dxa"/>
          </w:tcPr>
          <w:p w14:paraId="3A0AE4FE" w14:textId="77777777" w:rsidR="00A169E4" w:rsidRDefault="00A169E4" w:rsidP="002F4F37">
            <w:pPr>
              <w:pStyle w:val="BodyText"/>
              <w:rPr>
                <w:lang w:val="en-US"/>
              </w:rPr>
            </w:pPr>
            <w:r>
              <w:rPr>
                <w:lang w:val="en-US"/>
              </w:rPr>
              <w:t>FR1, FR2-1, “FR3”</w:t>
            </w:r>
          </w:p>
        </w:tc>
      </w:tr>
      <w:tr w:rsidR="00A169E4" w14:paraId="4AE19ED8" w14:textId="77777777" w:rsidTr="002F4F37">
        <w:tc>
          <w:tcPr>
            <w:tcW w:w="2463" w:type="dxa"/>
          </w:tcPr>
          <w:p w14:paraId="4375387C" w14:textId="77777777" w:rsidR="00A169E4" w:rsidRPr="005A65F4" w:rsidRDefault="00A169E4" w:rsidP="002F4F37">
            <w:pPr>
              <w:pStyle w:val="BodyText"/>
              <w:rPr>
                <w:b/>
                <w:bCs/>
                <w:lang w:val="en-US"/>
              </w:rPr>
            </w:pPr>
            <w:r w:rsidRPr="005A65F4">
              <w:rPr>
                <w:b/>
                <w:bCs/>
                <w:lang w:val="en-US"/>
              </w:rPr>
              <w:t>Maximum UE CBW</w:t>
            </w:r>
          </w:p>
        </w:tc>
        <w:tc>
          <w:tcPr>
            <w:tcW w:w="2464" w:type="dxa"/>
          </w:tcPr>
          <w:p w14:paraId="0304C1A5" w14:textId="77777777" w:rsidR="00A169E4" w:rsidRPr="007A1318" w:rsidRDefault="00A169E4" w:rsidP="002F4F37">
            <w:pPr>
              <w:pStyle w:val="BodyText"/>
              <w:rPr>
                <w:lang w:val="en-US"/>
              </w:rPr>
            </w:pPr>
            <w:r>
              <w:rPr>
                <w:lang w:val="en-US"/>
              </w:rPr>
              <w:t>3MHz</w:t>
            </w:r>
          </w:p>
        </w:tc>
        <w:tc>
          <w:tcPr>
            <w:tcW w:w="2464" w:type="dxa"/>
          </w:tcPr>
          <w:p w14:paraId="68858D30" w14:textId="77777777" w:rsidR="00A169E4" w:rsidRDefault="00A169E4" w:rsidP="002F4F37">
            <w:pPr>
              <w:pStyle w:val="BodyText"/>
              <w:rPr>
                <w:lang w:val="en-US"/>
              </w:rPr>
            </w:pPr>
            <w:r>
              <w:rPr>
                <w:lang w:val="en-US"/>
              </w:rPr>
              <w:t>3MHz in FR1</w:t>
            </w:r>
          </w:p>
        </w:tc>
        <w:tc>
          <w:tcPr>
            <w:tcW w:w="2464" w:type="dxa"/>
          </w:tcPr>
          <w:p w14:paraId="668657C2" w14:textId="77777777" w:rsidR="00A169E4" w:rsidRDefault="00A169E4" w:rsidP="002F4F37">
            <w:pPr>
              <w:pStyle w:val="BodyText"/>
              <w:rPr>
                <w:lang w:val="en-US"/>
              </w:rPr>
            </w:pPr>
            <w:r>
              <w:rPr>
                <w:lang w:val="en-US"/>
              </w:rPr>
              <w:t>3MHz in FR1</w:t>
            </w:r>
          </w:p>
        </w:tc>
      </w:tr>
      <w:tr w:rsidR="00A169E4" w14:paraId="70D25A4B" w14:textId="77777777" w:rsidTr="002F4F37">
        <w:tc>
          <w:tcPr>
            <w:tcW w:w="2463" w:type="dxa"/>
          </w:tcPr>
          <w:p w14:paraId="4C97977D" w14:textId="77777777" w:rsidR="00A169E4" w:rsidRPr="005A65F4" w:rsidRDefault="00A169E4" w:rsidP="002F4F37">
            <w:pPr>
              <w:pStyle w:val="BodyText"/>
              <w:rPr>
                <w:b/>
                <w:bCs/>
                <w:lang w:val="en-US"/>
              </w:rPr>
            </w:pPr>
            <w:r w:rsidRPr="005A65F4">
              <w:rPr>
                <w:b/>
                <w:bCs/>
                <w:lang w:val="en-US"/>
              </w:rPr>
              <w:t xml:space="preserve">Maximum UE CBW (single CC) </w:t>
            </w:r>
          </w:p>
        </w:tc>
        <w:tc>
          <w:tcPr>
            <w:tcW w:w="2464" w:type="dxa"/>
          </w:tcPr>
          <w:p w14:paraId="6E9B7A23" w14:textId="77777777" w:rsidR="00A169E4" w:rsidRPr="00A0653A" w:rsidRDefault="00A169E4" w:rsidP="002F4F37">
            <w:pPr>
              <w:pStyle w:val="BodyText"/>
              <w:rPr>
                <w:lang w:val="en-US"/>
              </w:rPr>
            </w:pPr>
            <w:r w:rsidRPr="007A1318">
              <w:rPr>
                <w:lang w:val="en-US"/>
              </w:rPr>
              <w:t>UL: 3MHz/</w:t>
            </w:r>
            <w:r>
              <w:rPr>
                <w:lang w:val="en-US"/>
              </w:rPr>
              <w:t xml:space="preserve"> </w:t>
            </w:r>
            <w:r w:rsidRPr="00A0653A">
              <w:rPr>
                <w:lang w:val="en-US"/>
              </w:rPr>
              <w:t>DL: TBD</w:t>
            </w:r>
          </w:p>
          <w:p w14:paraId="5DA987D9" w14:textId="77777777" w:rsidR="00A169E4" w:rsidRDefault="00A169E4" w:rsidP="002F4F37">
            <w:pPr>
              <w:pStyle w:val="BodyText"/>
              <w:rPr>
                <w:lang w:val="en-US"/>
              </w:rPr>
            </w:pPr>
          </w:p>
        </w:tc>
        <w:tc>
          <w:tcPr>
            <w:tcW w:w="2464" w:type="dxa"/>
          </w:tcPr>
          <w:p w14:paraId="4BCD88D7" w14:textId="77777777" w:rsidR="00A169E4" w:rsidRDefault="00A169E4" w:rsidP="00364F81">
            <w:pPr>
              <w:pStyle w:val="BodyText"/>
              <w:numPr>
                <w:ilvl w:val="0"/>
                <w:numId w:val="16"/>
              </w:numPr>
              <w:rPr>
                <w:lang w:val="en-US"/>
              </w:rPr>
            </w:pPr>
            <w:r>
              <w:rPr>
                <w:lang w:val="en-US"/>
              </w:rPr>
              <w:t>100 MHz in FR1 (same as 5G NR)</w:t>
            </w:r>
          </w:p>
          <w:p w14:paraId="2707875C" w14:textId="77777777" w:rsidR="00A169E4" w:rsidRDefault="00A169E4" w:rsidP="00364F81">
            <w:pPr>
              <w:pStyle w:val="BodyText"/>
              <w:numPr>
                <w:ilvl w:val="0"/>
                <w:numId w:val="16"/>
              </w:numPr>
              <w:rPr>
                <w:lang w:val="en-US"/>
              </w:rPr>
            </w:pPr>
            <w:r>
              <w:rPr>
                <w:lang w:val="en-US"/>
              </w:rPr>
              <w:t>200 MHz in FR3</w:t>
            </w:r>
          </w:p>
          <w:p w14:paraId="66E0936F" w14:textId="77777777" w:rsidR="00A169E4" w:rsidRDefault="00A169E4" w:rsidP="00364F81">
            <w:pPr>
              <w:pStyle w:val="BodyText"/>
              <w:numPr>
                <w:ilvl w:val="0"/>
                <w:numId w:val="16"/>
              </w:numPr>
              <w:rPr>
                <w:lang w:val="en-US"/>
              </w:rPr>
            </w:pPr>
            <w:r>
              <w:rPr>
                <w:lang w:val="en-US"/>
              </w:rPr>
              <w:t>400 MHz in FR2-1(same as 5G NR)</w:t>
            </w:r>
          </w:p>
        </w:tc>
        <w:tc>
          <w:tcPr>
            <w:tcW w:w="2464" w:type="dxa"/>
          </w:tcPr>
          <w:p w14:paraId="5085004F" w14:textId="77777777" w:rsidR="00A169E4" w:rsidRDefault="00A169E4" w:rsidP="00364F81">
            <w:pPr>
              <w:pStyle w:val="BodyText"/>
              <w:numPr>
                <w:ilvl w:val="0"/>
                <w:numId w:val="16"/>
              </w:numPr>
              <w:rPr>
                <w:lang w:val="en-US"/>
              </w:rPr>
            </w:pPr>
            <w:r>
              <w:rPr>
                <w:lang w:val="en-US"/>
              </w:rPr>
              <w:t>200 MHz in FR1</w:t>
            </w:r>
          </w:p>
          <w:p w14:paraId="1969C1A0" w14:textId="77777777" w:rsidR="00A169E4" w:rsidRDefault="00A169E4" w:rsidP="00364F81">
            <w:pPr>
              <w:pStyle w:val="BodyText"/>
              <w:numPr>
                <w:ilvl w:val="0"/>
                <w:numId w:val="16"/>
              </w:numPr>
              <w:rPr>
                <w:lang w:val="en-US"/>
              </w:rPr>
            </w:pPr>
            <w:r>
              <w:rPr>
                <w:lang w:val="en-US"/>
              </w:rPr>
              <w:t>400 MHz in FR3</w:t>
            </w:r>
          </w:p>
          <w:p w14:paraId="0935D252" w14:textId="77777777" w:rsidR="00A169E4" w:rsidRDefault="00A169E4" w:rsidP="00364F81">
            <w:pPr>
              <w:pStyle w:val="BodyText"/>
              <w:numPr>
                <w:ilvl w:val="0"/>
                <w:numId w:val="16"/>
              </w:numPr>
              <w:rPr>
                <w:lang w:val="en-US"/>
              </w:rPr>
            </w:pPr>
            <w:r>
              <w:rPr>
                <w:lang w:val="en-US"/>
              </w:rPr>
              <w:t>400 MHz in FR2-1</w:t>
            </w:r>
          </w:p>
        </w:tc>
      </w:tr>
      <w:tr w:rsidR="00A169E4" w14:paraId="460C4132" w14:textId="77777777" w:rsidTr="002F4F37">
        <w:tc>
          <w:tcPr>
            <w:tcW w:w="2463" w:type="dxa"/>
          </w:tcPr>
          <w:p w14:paraId="50DEEC87" w14:textId="77777777" w:rsidR="00A169E4" w:rsidRPr="005A65F4" w:rsidRDefault="00A169E4" w:rsidP="002F4F37">
            <w:pPr>
              <w:pStyle w:val="BodyText"/>
              <w:rPr>
                <w:b/>
                <w:bCs/>
                <w:lang w:val="en-US"/>
              </w:rPr>
            </w:pPr>
            <w:r w:rsidRPr="005A65F4">
              <w:rPr>
                <w:b/>
                <w:bCs/>
                <w:lang w:val="en-US"/>
              </w:rPr>
              <w:t>Duplex mode</w:t>
            </w:r>
          </w:p>
        </w:tc>
        <w:tc>
          <w:tcPr>
            <w:tcW w:w="2464" w:type="dxa"/>
          </w:tcPr>
          <w:p w14:paraId="1324C57F" w14:textId="77777777" w:rsidR="00A169E4" w:rsidRDefault="00A169E4" w:rsidP="002F4F37">
            <w:pPr>
              <w:pStyle w:val="BodyText"/>
              <w:rPr>
                <w:lang w:val="en-US"/>
              </w:rPr>
            </w:pPr>
            <w:r>
              <w:rPr>
                <w:lang w:val="en-US"/>
              </w:rPr>
              <w:t>Focus on HD-FDD, FDD/TDD can be supported</w:t>
            </w:r>
          </w:p>
        </w:tc>
        <w:tc>
          <w:tcPr>
            <w:tcW w:w="2464" w:type="dxa"/>
          </w:tcPr>
          <w:p w14:paraId="04B9536F" w14:textId="77777777" w:rsidR="00A169E4" w:rsidRDefault="00A169E4" w:rsidP="002F4F37">
            <w:pPr>
              <w:pStyle w:val="BodyText"/>
              <w:rPr>
                <w:lang w:val="en-US"/>
              </w:rPr>
            </w:pPr>
            <w:r>
              <w:rPr>
                <w:lang w:val="en-US"/>
              </w:rPr>
              <w:t>FDD/TDD</w:t>
            </w:r>
          </w:p>
        </w:tc>
        <w:tc>
          <w:tcPr>
            <w:tcW w:w="2464" w:type="dxa"/>
          </w:tcPr>
          <w:p w14:paraId="54C288F0" w14:textId="77777777" w:rsidR="00A169E4" w:rsidRDefault="00A169E4" w:rsidP="002F4F37">
            <w:pPr>
              <w:pStyle w:val="BodyText"/>
              <w:rPr>
                <w:lang w:val="en-US"/>
              </w:rPr>
            </w:pPr>
            <w:r>
              <w:rPr>
                <w:lang w:val="en-US"/>
              </w:rPr>
              <w:t>FDD/TDD</w:t>
            </w:r>
          </w:p>
        </w:tc>
      </w:tr>
      <w:tr w:rsidR="00A169E4" w:rsidRPr="0049186D" w14:paraId="68495EB1" w14:textId="77777777" w:rsidTr="002F4F37">
        <w:tc>
          <w:tcPr>
            <w:tcW w:w="2463" w:type="dxa"/>
          </w:tcPr>
          <w:p w14:paraId="5F2DE51E" w14:textId="77777777" w:rsidR="00A169E4" w:rsidRPr="005A65F4" w:rsidRDefault="00A169E4" w:rsidP="002F4F37">
            <w:pPr>
              <w:pStyle w:val="BodyText"/>
              <w:rPr>
                <w:b/>
                <w:bCs/>
                <w:lang w:val="en-US"/>
              </w:rPr>
            </w:pPr>
            <w:r w:rsidRPr="005A65F4">
              <w:rPr>
                <w:b/>
                <w:bCs/>
                <w:lang w:val="en-US"/>
              </w:rPr>
              <w:t>Number of antennas</w:t>
            </w:r>
          </w:p>
        </w:tc>
        <w:tc>
          <w:tcPr>
            <w:tcW w:w="2464" w:type="dxa"/>
          </w:tcPr>
          <w:p w14:paraId="7EBB9473" w14:textId="77777777" w:rsidR="00A169E4" w:rsidRDefault="00A169E4" w:rsidP="002F4F37">
            <w:pPr>
              <w:pStyle w:val="BodyText"/>
              <w:rPr>
                <w:lang w:val="en-US"/>
              </w:rPr>
            </w:pPr>
            <w:r>
              <w:rPr>
                <w:lang w:val="en-US"/>
              </w:rPr>
              <w:t>1T/1R</w:t>
            </w:r>
          </w:p>
        </w:tc>
        <w:tc>
          <w:tcPr>
            <w:tcW w:w="2464" w:type="dxa"/>
          </w:tcPr>
          <w:p w14:paraId="7D3AF6D6" w14:textId="77777777" w:rsidR="00A169E4" w:rsidRDefault="00A169E4" w:rsidP="002F4F37">
            <w:pPr>
              <w:pStyle w:val="BodyText"/>
              <w:rPr>
                <w:lang w:val="en-US"/>
              </w:rPr>
            </w:pPr>
            <w:r>
              <w:rPr>
                <w:lang w:val="en-US"/>
              </w:rPr>
              <w:t>FR1&amp;FR2-1 antenna assumption to be the s</w:t>
            </w:r>
            <w:r w:rsidRPr="0049186D">
              <w:rPr>
                <w:lang w:val="en-US"/>
              </w:rPr>
              <w:t>ame as in 5G N</w:t>
            </w:r>
            <w:r>
              <w:rPr>
                <w:lang w:val="en-US"/>
              </w:rPr>
              <w:t>R,</w:t>
            </w:r>
          </w:p>
          <w:p w14:paraId="5A1C61B5" w14:textId="77777777" w:rsidR="00A169E4" w:rsidRPr="0049186D" w:rsidRDefault="00A169E4" w:rsidP="002F4F37">
            <w:pPr>
              <w:pStyle w:val="BodyText"/>
              <w:rPr>
                <w:lang w:val="en-US"/>
              </w:rPr>
            </w:pPr>
            <w:r>
              <w:rPr>
                <w:lang w:val="en-US"/>
              </w:rPr>
              <w:t>2T/4R in FR3.</w:t>
            </w:r>
          </w:p>
        </w:tc>
        <w:tc>
          <w:tcPr>
            <w:tcW w:w="2464" w:type="dxa"/>
          </w:tcPr>
          <w:p w14:paraId="0DDD413C" w14:textId="77777777" w:rsidR="00A169E4" w:rsidRDefault="00A169E4" w:rsidP="002F4F37">
            <w:pPr>
              <w:pStyle w:val="BodyText"/>
              <w:rPr>
                <w:lang w:val="en-US"/>
              </w:rPr>
            </w:pPr>
            <w:r>
              <w:rPr>
                <w:lang w:val="en-US"/>
              </w:rPr>
              <w:t>2T/8R in FR1 and FR3</w:t>
            </w:r>
          </w:p>
          <w:p w14:paraId="7C1C6486" w14:textId="77777777" w:rsidR="00A169E4" w:rsidRPr="0049186D" w:rsidRDefault="00A169E4" w:rsidP="002F4F37">
            <w:pPr>
              <w:pStyle w:val="BodyText"/>
              <w:rPr>
                <w:lang w:val="en-US"/>
              </w:rPr>
            </w:pPr>
            <w:r>
              <w:rPr>
                <w:lang w:val="en-US"/>
              </w:rPr>
              <w:t>FR2-1 antenna assumption to be the s</w:t>
            </w:r>
            <w:r w:rsidRPr="0049186D">
              <w:rPr>
                <w:lang w:val="en-US"/>
              </w:rPr>
              <w:t>ame as in 5G N</w:t>
            </w:r>
            <w:r>
              <w:rPr>
                <w:lang w:val="en-US"/>
              </w:rPr>
              <w:t>R.</w:t>
            </w:r>
          </w:p>
        </w:tc>
      </w:tr>
      <w:tr w:rsidR="00A169E4" w14:paraId="08121A73" w14:textId="77777777" w:rsidTr="002F4F37">
        <w:tc>
          <w:tcPr>
            <w:tcW w:w="2463" w:type="dxa"/>
          </w:tcPr>
          <w:p w14:paraId="61C2896F" w14:textId="77777777" w:rsidR="00A169E4" w:rsidRPr="005A65F4" w:rsidRDefault="00A169E4" w:rsidP="002F4F37">
            <w:pPr>
              <w:pStyle w:val="BodyText"/>
              <w:rPr>
                <w:b/>
                <w:bCs/>
                <w:lang w:val="en-US"/>
              </w:rPr>
            </w:pPr>
            <w:r w:rsidRPr="005A65F4">
              <w:rPr>
                <w:b/>
                <w:bCs/>
                <w:lang w:val="en-US"/>
              </w:rPr>
              <w:t>Default power class</w:t>
            </w:r>
          </w:p>
        </w:tc>
        <w:tc>
          <w:tcPr>
            <w:tcW w:w="2464" w:type="dxa"/>
          </w:tcPr>
          <w:p w14:paraId="7F1F5F0E" w14:textId="77777777" w:rsidR="00A169E4" w:rsidRDefault="00A169E4" w:rsidP="002F4F37">
            <w:pPr>
              <w:pStyle w:val="BodyText"/>
              <w:rPr>
                <w:lang w:val="en-US"/>
              </w:rPr>
            </w:pPr>
            <w:r>
              <w:rPr>
                <w:lang w:val="en-US"/>
              </w:rPr>
              <w:t xml:space="preserve">23 dBm </w:t>
            </w:r>
          </w:p>
        </w:tc>
        <w:tc>
          <w:tcPr>
            <w:tcW w:w="2464" w:type="dxa"/>
          </w:tcPr>
          <w:p w14:paraId="718EA653" w14:textId="77777777" w:rsidR="00A169E4" w:rsidRDefault="00A169E4" w:rsidP="002F4F37">
            <w:pPr>
              <w:pStyle w:val="BodyText"/>
              <w:rPr>
                <w:lang w:val="en-US"/>
              </w:rPr>
            </w:pPr>
            <w:r>
              <w:rPr>
                <w:lang w:val="en-US"/>
              </w:rPr>
              <w:t>23 dBm in FR1</w:t>
            </w:r>
          </w:p>
          <w:p w14:paraId="088FC34E" w14:textId="77777777" w:rsidR="00A169E4" w:rsidRDefault="00A169E4" w:rsidP="002F4F37">
            <w:pPr>
              <w:pStyle w:val="BodyText"/>
              <w:rPr>
                <w:lang w:val="en-US"/>
              </w:rPr>
            </w:pPr>
            <w:r>
              <w:rPr>
                <w:lang w:val="en-US"/>
              </w:rPr>
              <w:lastRenderedPageBreak/>
              <w:t>26 dBm in FR3</w:t>
            </w:r>
          </w:p>
          <w:p w14:paraId="0E443246" w14:textId="77777777" w:rsidR="00A169E4" w:rsidRDefault="00A169E4" w:rsidP="002F4F37">
            <w:pPr>
              <w:pStyle w:val="BodyText"/>
              <w:rPr>
                <w:lang w:val="en-US"/>
              </w:rPr>
            </w:pPr>
            <w:r>
              <w:rPr>
                <w:lang w:val="en-US"/>
              </w:rPr>
              <w:t>Considering enhancement on PC3 in FR2-1</w:t>
            </w:r>
          </w:p>
        </w:tc>
        <w:tc>
          <w:tcPr>
            <w:tcW w:w="2464" w:type="dxa"/>
          </w:tcPr>
          <w:p w14:paraId="69495DFA" w14:textId="77777777" w:rsidR="00A169E4" w:rsidRDefault="00A169E4" w:rsidP="002F4F37">
            <w:pPr>
              <w:pStyle w:val="BodyText"/>
              <w:rPr>
                <w:lang w:val="en-US"/>
              </w:rPr>
            </w:pPr>
            <w:r>
              <w:rPr>
                <w:lang w:val="en-US"/>
              </w:rPr>
              <w:lastRenderedPageBreak/>
              <w:t>26 dBm in FR1</w:t>
            </w:r>
          </w:p>
          <w:p w14:paraId="3EA722A7" w14:textId="77777777" w:rsidR="00A169E4" w:rsidRDefault="00A169E4" w:rsidP="002F4F37">
            <w:pPr>
              <w:pStyle w:val="BodyText"/>
              <w:rPr>
                <w:lang w:val="en-US"/>
              </w:rPr>
            </w:pPr>
            <w:r>
              <w:rPr>
                <w:lang w:val="en-US"/>
              </w:rPr>
              <w:lastRenderedPageBreak/>
              <w:t>31 dBm in FR3</w:t>
            </w:r>
          </w:p>
          <w:p w14:paraId="2CE92A8C" w14:textId="77777777" w:rsidR="00A169E4" w:rsidRDefault="00A169E4" w:rsidP="002F4F37">
            <w:pPr>
              <w:pStyle w:val="BodyText"/>
              <w:rPr>
                <w:lang w:val="en-US"/>
              </w:rPr>
            </w:pPr>
            <w:r>
              <w:rPr>
                <w:lang w:val="en-US"/>
              </w:rPr>
              <w:t>PC4 in FR2-1</w:t>
            </w:r>
          </w:p>
        </w:tc>
      </w:tr>
      <w:tr w:rsidR="00A169E4" w14:paraId="236F3DC9" w14:textId="77777777" w:rsidTr="002F4F37">
        <w:tc>
          <w:tcPr>
            <w:tcW w:w="2463" w:type="dxa"/>
          </w:tcPr>
          <w:p w14:paraId="398D5C3C" w14:textId="77777777" w:rsidR="00A169E4" w:rsidRPr="005A65F4" w:rsidRDefault="00A169E4" w:rsidP="002F4F37">
            <w:pPr>
              <w:pStyle w:val="BodyText"/>
              <w:rPr>
                <w:b/>
                <w:bCs/>
                <w:lang w:val="en-US"/>
              </w:rPr>
            </w:pPr>
            <w:r w:rsidRPr="005A65F4">
              <w:rPr>
                <w:b/>
                <w:bCs/>
                <w:lang w:val="en-US"/>
              </w:rPr>
              <w:lastRenderedPageBreak/>
              <w:t>Mobility</w:t>
            </w:r>
          </w:p>
        </w:tc>
        <w:tc>
          <w:tcPr>
            <w:tcW w:w="2464" w:type="dxa"/>
          </w:tcPr>
          <w:p w14:paraId="7F1834F2" w14:textId="77777777" w:rsidR="00A169E4" w:rsidRDefault="00A169E4" w:rsidP="002F4F37">
            <w:pPr>
              <w:pStyle w:val="BodyText"/>
              <w:rPr>
                <w:lang w:val="en-US"/>
              </w:rPr>
            </w:pPr>
            <w:r>
              <w:rPr>
                <w:lang w:val="en-US"/>
              </w:rPr>
              <w:t>Idel mode mobility as baseline</w:t>
            </w:r>
          </w:p>
        </w:tc>
        <w:tc>
          <w:tcPr>
            <w:tcW w:w="2464" w:type="dxa"/>
          </w:tcPr>
          <w:p w14:paraId="5EB42F3C" w14:textId="77777777" w:rsidR="00A169E4" w:rsidRDefault="00A169E4" w:rsidP="002F4F37">
            <w:pPr>
              <w:pStyle w:val="BodyText"/>
              <w:rPr>
                <w:lang w:val="en-US"/>
              </w:rPr>
            </w:pPr>
            <w:r>
              <w:rPr>
                <w:lang w:val="en-US"/>
              </w:rPr>
              <w:t>Connected mode mobility</w:t>
            </w:r>
          </w:p>
        </w:tc>
        <w:tc>
          <w:tcPr>
            <w:tcW w:w="2464" w:type="dxa"/>
          </w:tcPr>
          <w:p w14:paraId="4184EC6F" w14:textId="77777777" w:rsidR="00A169E4" w:rsidRDefault="00A169E4" w:rsidP="002F4F37">
            <w:pPr>
              <w:pStyle w:val="BodyText"/>
              <w:rPr>
                <w:lang w:val="en-US"/>
              </w:rPr>
            </w:pPr>
            <w:r>
              <w:rPr>
                <w:lang w:val="en-US"/>
              </w:rPr>
              <w:t>Connected mode mobility</w:t>
            </w:r>
          </w:p>
        </w:tc>
      </w:tr>
      <w:tr w:rsidR="00A169E4" w14:paraId="60FC6815" w14:textId="77777777" w:rsidTr="002F4F37">
        <w:tc>
          <w:tcPr>
            <w:tcW w:w="2463" w:type="dxa"/>
          </w:tcPr>
          <w:p w14:paraId="7DA20B3A" w14:textId="77777777" w:rsidR="00A169E4" w:rsidRPr="005A65F4" w:rsidRDefault="00A169E4" w:rsidP="002F4F37">
            <w:pPr>
              <w:pStyle w:val="BodyText"/>
              <w:rPr>
                <w:b/>
                <w:bCs/>
                <w:lang w:val="en-US"/>
              </w:rPr>
            </w:pPr>
            <w:r w:rsidRPr="005A65F4">
              <w:rPr>
                <w:b/>
                <w:bCs/>
                <w:lang w:val="en-US"/>
              </w:rPr>
              <w:t xml:space="preserve">Maximum Modulation order </w:t>
            </w:r>
          </w:p>
        </w:tc>
        <w:tc>
          <w:tcPr>
            <w:tcW w:w="2464" w:type="dxa"/>
          </w:tcPr>
          <w:p w14:paraId="4C95ADA6" w14:textId="77777777" w:rsidR="00A169E4" w:rsidRDefault="00A169E4" w:rsidP="002F4F37">
            <w:pPr>
              <w:pStyle w:val="BodyText"/>
              <w:rPr>
                <w:lang w:val="en-US"/>
              </w:rPr>
            </w:pPr>
            <w:r>
              <w:rPr>
                <w:lang w:val="en-US"/>
              </w:rPr>
              <w:t>64QAM UL/64QAM DL</w:t>
            </w:r>
          </w:p>
        </w:tc>
        <w:tc>
          <w:tcPr>
            <w:tcW w:w="2464" w:type="dxa"/>
          </w:tcPr>
          <w:p w14:paraId="2533A3A1" w14:textId="77777777" w:rsidR="00A169E4" w:rsidRDefault="00A169E4" w:rsidP="002F4F37">
            <w:pPr>
              <w:pStyle w:val="BodyText"/>
              <w:rPr>
                <w:lang w:val="en-US"/>
              </w:rPr>
            </w:pPr>
            <w:r>
              <w:rPr>
                <w:lang w:val="en-US"/>
              </w:rPr>
              <w:t>256 QAM UL/1024 QAM DL in all frequency range</w:t>
            </w:r>
          </w:p>
          <w:p w14:paraId="491927A9" w14:textId="77777777" w:rsidR="00A169E4" w:rsidRDefault="00A169E4" w:rsidP="002F4F37">
            <w:pPr>
              <w:pStyle w:val="BodyText"/>
              <w:rPr>
                <w:lang w:val="en-US"/>
              </w:rPr>
            </w:pPr>
          </w:p>
        </w:tc>
        <w:tc>
          <w:tcPr>
            <w:tcW w:w="2464" w:type="dxa"/>
          </w:tcPr>
          <w:p w14:paraId="651365DE" w14:textId="77777777" w:rsidR="00A169E4" w:rsidRDefault="00A169E4" w:rsidP="002F4F37">
            <w:pPr>
              <w:pStyle w:val="BodyText"/>
              <w:rPr>
                <w:lang w:val="en-US"/>
              </w:rPr>
            </w:pPr>
            <w:r>
              <w:rPr>
                <w:lang w:val="en-US"/>
              </w:rPr>
              <w:t>512 QAM UL/1024 QAM DL in all frequency range</w:t>
            </w:r>
          </w:p>
          <w:p w14:paraId="3437EFEF" w14:textId="77777777" w:rsidR="00A169E4" w:rsidRDefault="00A169E4" w:rsidP="002F4F37">
            <w:pPr>
              <w:pStyle w:val="BodyText"/>
              <w:rPr>
                <w:lang w:val="en-US"/>
              </w:rPr>
            </w:pPr>
          </w:p>
        </w:tc>
      </w:tr>
    </w:tbl>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B3F51" w14:textId="77777777" w:rsidR="00E40DFE" w:rsidRDefault="00E40DFE">
      <w:r>
        <w:separator/>
      </w:r>
    </w:p>
  </w:endnote>
  <w:endnote w:type="continuationSeparator" w:id="0">
    <w:p w14:paraId="2083931E" w14:textId="77777777" w:rsidR="00E40DFE" w:rsidRDefault="00E40DFE">
      <w:r>
        <w:continuationSeparator/>
      </w:r>
    </w:p>
  </w:endnote>
  <w:endnote w:type="continuationNotice" w:id="1">
    <w:p w14:paraId="5767B4DB" w14:textId="77777777" w:rsidR="00E40DFE" w:rsidRDefault="00E40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D9559" w14:textId="77777777" w:rsidR="00E40DFE" w:rsidRDefault="00E40DFE">
      <w:r>
        <w:separator/>
      </w:r>
    </w:p>
  </w:footnote>
  <w:footnote w:type="continuationSeparator" w:id="0">
    <w:p w14:paraId="1FB90122" w14:textId="77777777" w:rsidR="00E40DFE" w:rsidRDefault="00E40DFE">
      <w:r>
        <w:continuationSeparator/>
      </w:r>
    </w:p>
  </w:footnote>
  <w:footnote w:type="continuationNotice" w:id="1">
    <w:p w14:paraId="55BAD109" w14:textId="77777777" w:rsidR="00E40DFE" w:rsidRDefault="00E40DFE">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6"/>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4"/>
  </w:num>
  <w:num w:numId="4" w16cid:durableId="2064253360">
    <w:abstractNumId w:val="4"/>
  </w:num>
  <w:num w:numId="5" w16cid:durableId="1574699480">
    <w:abstractNumId w:val="2"/>
  </w:num>
  <w:num w:numId="6" w16cid:durableId="524296388">
    <w:abstractNumId w:val="7"/>
  </w:num>
  <w:num w:numId="7" w16cid:durableId="362053097">
    <w:abstractNumId w:val="3"/>
  </w:num>
  <w:num w:numId="8" w16cid:durableId="1470318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2"/>
  </w:num>
  <w:num w:numId="10" w16cid:durableId="1606157589">
    <w:abstractNumId w:val="13"/>
  </w:num>
  <w:num w:numId="11" w16cid:durableId="597327424">
    <w:abstractNumId w:val="8"/>
  </w:num>
  <w:num w:numId="12" w16cid:durableId="1051151590">
    <w:abstractNumId w:val="9"/>
  </w:num>
  <w:num w:numId="13" w16cid:durableId="599414899">
    <w:abstractNumId w:val="1"/>
  </w:num>
  <w:num w:numId="14" w16cid:durableId="1240479822">
    <w:abstractNumId w:val="10"/>
  </w:num>
  <w:num w:numId="15" w16cid:durableId="1768965182">
    <w:abstractNumId w:val="5"/>
  </w:num>
  <w:num w:numId="16" w16cid:durableId="13822738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NKgFAH8vXdQ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155"/>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591"/>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761"/>
    <w:rsid w:val="000A11DF"/>
    <w:rsid w:val="000A1658"/>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17C"/>
    <w:rsid w:val="000E651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A3C"/>
    <w:rsid w:val="00196BBA"/>
    <w:rsid w:val="001972B9"/>
    <w:rsid w:val="00197AE1"/>
    <w:rsid w:val="00197EA8"/>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16"/>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3C91"/>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1E"/>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D6A"/>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4AC"/>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7C4"/>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3821"/>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F6"/>
    <w:rsid w:val="00FA47D2"/>
    <w:rsid w:val="00FA4D37"/>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E8984D99-16E0-4692-A1C3-3D45870D4091}">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55d979c1-5249-49b1-9d13-48b77d465bf7"/>
    <ds:schemaRef ds:uri="http://purl.org/dc/elements/1.1/"/>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586750C3-B041-4B49-8CE2-27333911A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8</TotalTime>
  <Pages>7</Pages>
  <Words>2936</Words>
  <Characters>14909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4</cp:revision>
  <cp:lastPrinted>2010-11-10T12:00:00Z</cp:lastPrinted>
  <dcterms:created xsi:type="dcterms:W3CDTF">2025-09-29T15:12:00Z</dcterms:created>
  <dcterms:modified xsi:type="dcterms:W3CDTF">2025-09-29T15:20:00Z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